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F6" w:rsidRDefault="002A4EF6" w:rsidP="002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АРХИВОВ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A40503" w:rsidRDefault="002A4EF6" w:rsidP="00A40503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0503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376"/>
        <w:gridCol w:w="5028"/>
        <w:gridCol w:w="1635"/>
        <w:gridCol w:w="567"/>
      </w:tblGrid>
      <w:tr w:rsidR="008D4A3B" w:rsidRPr="00535326" w:rsidTr="00DC2BDF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:rsidR="008D4A3B" w:rsidRPr="00535326" w:rsidRDefault="00DC2BDF" w:rsidP="00BD55AA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сентября 2018 г.</w:t>
            </w:r>
          </w:p>
        </w:tc>
        <w:tc>
          <w:tcPr>
            <w:tcW w:w="5028" w:type="dxa"/>
          </w:tcPr>
          <w:p w:rsidR="008D4A3B" w:rsidRPr="00535326" w:rsidRDefault="008D4A3B" w:rsidP="00CB1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5" w:type="dxa"/>
          </w:tcPr>
          <w:p w:rsidR="008D4A3B" w:rsidRPr="00535326" w:rsidRDefault="008D4A3B" w:rsidP="00CB17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A3B" w:rsidRPr="00535326" w:rsidRDefault="00DC2BDF" w:rsidP="00CB1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9571"/>
      </w:tblGrid>
      <w:tr w:rsidR="004521B7" w:rsidTr="00D36D05">
        <w:trPr>
          <w:jc w:val="center"/>
        </w:trPr>
        <w:tc>
          <w:tcPr>
            <w:tcW w:w="0" w:type="auto"/>
          </w:tcPr>
          <w:p w:rsidR="004521B7" w:rsidRPr="00433A6F" w:rsidRDefault="003019C8" w:rsidP="00310311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310311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организации системы внутреннего обеспечения соответствия требованиям антимонопольного законодательства в управлении по делам архивов Калужской области</w:t>
            </w:r>
          </w:p>
        </w:tc>
      </w:tr>
    </w:tbl>
    <w:p w:rsid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B3C" w:rsidRDefault="009B2B3C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1FD" w:rsidRDefault="005251FD" w:rsidP="005251FD">
      <w:pPr>
        <w:pStyle w:val="a6"/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и распоряжения Губернатора Калужской области от 30.08.2018 № 114-р «О создании и организации </w:t>
      </w:r>
      <w:r w:rsidRPr="00526E63">
        <w:rPr>
          <w:rFonts w:ascii="Times New Roman" w:hAnsi="Times New Roman"/>
          <w:sz w:val="26"/>
          <w:szCs w:val="26"/>
          <w:lang w:eastAsia="ar-SA"/>
        </w:rPr>
        <w:t>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6"/>
          <w:szCs w:val="26"/>
          <w:lang w:eastAsia="ar-SA"/>
        </w:rPr>
        <w:t xml:space="preserve"> деятельности органов исполнительной власти Калужской области»</w:t>
      </w:r>
    </w:p>
    <w:p w:rsidR="005251FD" w:rsidRDefault="005251FD" w:rsidP="005251FD">
      <w:pPr>
        <w:pStyle w:val="a6"/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838C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gramStart"/>
      <w:r w:rsidRPr="00526E63">
        <w:rPr>
          <w:rFonts w:ascii="Times New Roman" w:hAnsi="Times New Roman"/>
          <w:b/>
          <w:sz w:val="26"/>
          <w:szCs w:val="26"/>
          <w:lang w:eastAsia="ar-SA"/>
        </w:rPr>
        <w:t>П</w:t>
      </w:r>
      <w:proofErr w:type="gramEnd"/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И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К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А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З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Ы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В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А</w:t>
      </w:r>
      <w:r w:rsidR="009061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Ю:</w:t>
      </w:r>
    </w:p>
    <w:p w:rsidR="009B2B3C" w:rsidRDefault="009B2B3C" w:rsidP="005251FD">
      <w:pPr>
        <w:pStyle w:val="a6"/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5251FD" w:rsidRPr="00E139A6" w:rsidRDefault="005251FD" w:rsidP="005251FD">
      <w:pPr>
        <w:pStyle w:val="a6"/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/>
          <w:sz w:val="26"/>
          <w:szCs w:val="26"/>
          <w:lang w:eastAsia="ar-SA"/>
        </w:rPr>
        <w:t>управлении по делам архивов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Калужской области (прилагается).</w:t>
      </w:r>
    </w:p>
    <w:p w:rsidR="005251FD" w:rsidRPr="006B3CC7" w:rsidRDefault="009B2B3C" w:rsidP="009B2B3C">
      <w:pPr>
        <w:tabs>
          <w:tab w:val="left" w:pos="709"/>
          <w:tab w:val="left" w:pos="993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2.</w:t>
      </w:r>
      <w:r w:rsidRPr="0057668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B7100" w:rsidRPr="00576688">
        <w:rPr>
          <w:rFonts w:ascii="Times New Roman" w:hAnsi="Times New Roman"/>
          <w:sz w:val="26"/>
          <w:szCs w:val="26"/>
          <w:lang w:eastAsia="ar-SA"/>
        </w:rPr>
        <w:t xml:space="preserve">Ведущему эксперту отдела финансово-экономической и организационной работы управления по </w:t>
      </w:r>
      <w:r w:rsidR="00AB7100">
        <w:rPr>
          <w:rFonts w:ascii="Times New Roman" w:hAnsi="Times New Roman"/>
          <w:sz w:val="26"/>
          <w:szCs w:val="26"/>
          <w:lang w:eastAsia="ar-SA"/>
        </w:rPr>
        <w:t>делам архивов Калужской области, Токареву Е.В, о</w:t>
      </w:r>
      <w:r w:rsidR="005251FD">
        <w:rPr>
          <w:rFonts w:ascii="Times New Roman" w:hAnsi="Times New Roman"/>
          <w:sz w:val="26"/>
          <w:szCs w:val="26"/>
          <w:lang w:eastAsia="ar-SA"/>
        </w:rPr>
        <w:t xml:space="preserve">беспечить размещение настоящего приказа на официальном сайте </w:t>
      </w:r>
      <w:r w:rsidR="00AB7100">
        <w:rPr>
          <w:rFonts w:ascii="Times New Roman" w:hAnsi="Times New Roman"/>
          <w:sz w:val="26"/>
          <w:szCs w:val="26"/>
          <w:lang w:eastAsia="ar-SA"/>
        </w:rPr>
        <w:t>управления по делам архивов Калужской области.</w:t>
      </w:r>
    </w:p>
    <w:p w:rsidR="005251FD" w:rsidRPr="009B2B3C" w:rsidRDefault="009B2B3C" w:rsidP="009B2B3C">
      <w:pPr>
        <w:tabs>
          <w:tab w:val="left" w:pos="24"/>
          <w:tab w:val="left" w:pos="282"/>
          <w:tab w:val="left" w:pos="993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</w:t>
      </w:r>
      <w:proofErr w:type="gramStart"/>
      <w:r w:rsidR="005251FD" w:rsidRPr="009B2B3C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="005251FD" w:rsidRPr="009B2B3C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приказа оставляю за собой.</w:t>
      </w:r>
    </w:p>
    <w:p w:rsidR="005251FD" w:rsidRDefault="005251FD" w:rsidP="005251F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78F9" w:rsidRDefault="00A078F9" w:rsidP="007E03E1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EF6" w:rsidRPr="002A4EF6" w:rsidRDefault="002A4EF6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46" w:rsidRDefault="00E527F4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 управления</w:t>
      </w:r>
      <w:r w:rsidR="002A4EF6"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</w:t>
      </w:r>
      <w:r w:rsidR="002A4EF6"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BF33E0" w:rsidRPr="00BF3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М.А. Добычина</w:t>
      </w:r>
    </w:p>
    <w:p w:rsidR="00F42206" w:rsidRDefault="00F42206" w:rsidP="00F42206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206" w:rsidRDefault="00F42206" w:rsidP="00F42206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170" w:rsidRDefault="00574B04" w:rsidP="00B72D1B">
      <w:pPr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="00186C61" w:rsidRPr="006B3CC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72D1B" w:rsidRDefault="00186C61" w:rsidP="00B72D1B">
      <w:pPr>
        <w:ind w:left="5670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</w:t>
      </w:r>
      <w:r>
        <w:rPr>
          <w:rFonts w:ascii="Times New Roman" w:hAnsi="Times New Roman"/>
          <w:sz w:val="26"/>
          <w:szCs w:val="26"/>
        </w:rPr>
        <w:t>управления по делам архивов</w:t>
      </w:r>
      <w:r w:rsidRPr="006B3CC7">
        <w:rPr>
          <w:rFonts w:ascii="Times New Roman" w:hAnsi="Times New Roman"/>
          <w:sz w:val="26"/>
          <w:szCs w:val="26"/>
        </w:rPr>
        <w:t xml:space="preserve"> Калужской области </w:t>
      </w:r>
    </w:p>
    <w:p w:rsidR="00186C61" w:rsidRPr="00845DBE" w:rsidRDefault="00186C61" w:rsidP="00B72D1B">
      <w:pPr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72D1B">
        <w:rPr>
          <w:rFonts w:ascii="Times New Roman" w:hAnsi="Times New Roman"/>
          <w:sz w:val="26"/>
          <w:szCs w:val="26"/>
        </w:rPr>
        <w:t>28.09.2018 г. № 40</w:t>
      </w:r>
    </w:p>
    <w:p w:rsidR="00186C61" w:rsidRDefault="00186C61" w:rsidP="00186C61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48FB" w:rsidRDefault="00BF48FB" w:rsidP="00186C61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186C61" w:rsidRPr="006432DD" w:rsidRDefault="00186C61" w:rsidP="00186C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</w:t>
      </w:r>
      <w:r w:rsidRPr="006432DD">
        <w:rPr>
          <w:rFonts w:ascii="Times New Roman" w:hAnsi="Times New Roman"/>
          <w:b/>
          <w:sz w:val="26"/>
          <w:szCs w:val="26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="00BF14EF">
        <w:rPr>
          <w:rFonts w:ascii="Times New Roman" w:hAnsi="Times New Roman"/>
          <w:b/>
          <w:sz w:val="26"/>
          <w:szCs w:val="26"/>
        </w:rPr>
        <w:t>управлении по делам архивов</w:t>
      </w:r>
      <w:r>
        <w:rPr>
          <w:rFonts w:ascii="Times New Roman" w:hAnsi="Times New Roman"/>
          <w:b/>
          <w:sz w:val="26"/>
          <w:szCs w:val="26"/>
        </w:rPr>
        <w:t xml:space="preserve"> Калужской области</w:t>
      </w:r>
    </w:p>
    <w:p w:rsidR="00186C61" w:rsidRPr="006B3CC7" w:rsidRDefault="00186C61" w:rsidP="00186C61">
      <w:pPr>
        <w:pStyle w:val="ConsPlusNormal"/>
        <w:numPr>
          <w:ilvl w:val="0"/>
          <w:numId w:val="8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3C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бщие</w:t>
      </w:r>
      <w:r w:rsidRPr="006B3CC7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186C61" w:rsidRPr="006B3CC7" w:rsidRDefault="00186C61" w:rsidP="00186C61">
      <w:pPr>
        <w:pStyle w:val="ConsPlusNormal"/>
        <w:numPr>
          <w:ilvl w:val="1"/>
          <w:numId w:val="8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D67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разработано </w:t>
      </w:r>
      <w:r>
        <w:rPr>
          <w:rFonts w:ascii="Times New Roman" w:hAnsi="Times New Roman"/>
          <w:sz w:val="26"/>
          <w:szCs w:val="26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67DDF">
        <w:rPr>
          <w:rFonts w:ascii="Times New Roman" w:hAnsi="Times New Roman" w:cs="Times New Roman"/>
          <w:sz w:val="26"/>
          <w:szCs w:val="26"/>
        </w:rPr>
        <w:t xml:space="preserve">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F14EF">
        <w:rPr>
          <w:rFonts w:ascii="Times New Roman" w:hAnsi="Times New Roman" w:cs="Times New Roman"/>
          <w:sz w:val="26"/>
          <w:szCs w:val="26"/>
        </w:rPr>
        <w:t>управлении по делам архивов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Pr="00D67DD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D42C4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67DDF">
        <w:rPr>
          <w:rFonts w:ascii="Times New Roman" w:hAnsi="Times New Roman" w:cs="Times New Roman"/>
          <w:sz w:val="26"/>
          <w:szCs w:val="26"/>
        </w:rPr>
        <w:t xml:space="preserve">- антимонопольный </w:t>
      </w:r>
      <w:proofErr w:type="spellStart"/>
      <w:r w:rsidRPr="00D67DDF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AD42C4">
        <w:rPr>
          <w:rFonts w:ascii="Times New Roman" w:hAnsi="Times New Roman" w:cs="Times New Roman"/>
          <w:sz w:val="26"/>
          <w:szCs w:val="26"/>
        </w:rPr>
        <w:t>, управление</w:t>
      </w:r>
      <w:r w:rsidRPr="00D67DD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6C61" w:rsidRDefault="00186C61" w:rsidP="00186C61">
      <w:pPr>
        <w:pStyle w:val="ConsPlusNormal"/>
        <w:numPr>
          <w:ilvl w:val="1"/>
          <w:numId w:val="8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EA61B8">
        <w:rPr>
          <w:rFonts w:ascii="Times New Roman" w:hAnsi="Times New Roman" w:cs="Times New Roman"/>
          <w:sz w:val="26"/>
          <w:szCs w:val="26"/>
        </w:rPr>
        <w:t>Термины и понятия, используемые в настоящ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A61B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оложении</w:t>
      </w:r>
      <w:r w:rsidRPr="00EA61B8">
        <w:rPr>
          <w:rFonts w:ascii="Times New Roman" w:hAnsi="Times New Roman" w:cs="Times New Roman"/>
          <w:sz w:val="26"/>
          <w:szCs w:val="26"/>
        </w:rPr>
        <w:t xml:space="preserve">, применяются в значениях, определенных </w:t>
      </w:r>
      <w:r>
        <w:rPr>
          <w:rFonts w:ascii="Times New Roman" w:hAnsi="Times New Roman" w:cs="Times New Roman"/>
          <w:sz w:val="26"/>
          <w:szCs w:val="26"/>
        </w:rPr>
        <w:t>антимонопольным законодательством Российской Федерации и иными нормативными правовыми актами о защите конкуренции.</w:t>
      </w:r>
    </w:p>
    <w:p w:rsidR="00186C61" w:rsidRPr="00EA61B8" w:rsidRDefault="00186C61" w:rsidP="00186C61">
      <w:pPr>
        <w:pStyle w:val="ConsPlusNormal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EA61B8">
        <w:rPr>
          <w:rFonts w:ascii="Times New Roman" w:hAnsi="Times New Roman"/>
          <w:sz w:val="26"/>
          <w:szCs w:val="26"/>
          <w:lang w:bidi="ru-RU"/>
        </w:rPr>
        <w:t xml:space="preserve">Целями </w:t>
      </w:r>
      <w:proofErr w:type="gramStart"/>
      <w:r w:rsidRPr="00EA61B8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EA61B8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EA61B8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EA61B8">
        <w:rPr>
          <w:rFonts w:ascii="Times New Roman" w:hAnsi="Times New Roman"/>
          <w:sz w:val="26"/>
          <w:szCs w:val="26"/>
          <w:lang w:bidi="ru-RU"/>
        </w:rPr>
        <w:t xml:space="preserve"> являются: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о</w:t>
      </w:r>
      <w:r w:rsidR="009B2B3C">
        <w:rPr>
          <w:rFonts w:ascii="Times New Roman" w:hAnsi="Times New Roman"/>
          <w:sz w:val="26"/>
          <w:szCs w:val="26"/>
          <w:lang w:bidi="ru-RU"/>
        </w:rPr>
        <w:t xml:space="preserve">беспечение соответствия </w:t>
      </w:r>
      <w:r w:rsidRPr="00EA61B8">
        <w:rPr>
          <w:rFonts w:ascii="Times New Roman" w:hAnsi="Times New Roman"/>
          <w:sz w:val="26"/>
          <w:szCs w:val="26"/>
          <w:lang w:bidi="ru-RU"/>
        </w:rPr>
        <w:t xml:space="preserve">деятельности </w:t>
      </w:r>
      <w:r w:rsidR="00AB4242">
        <w:rPr>
          <w:rFonts w:ascii="Times New Roman" w:hAnsi="Times New Roman"/>
          <w:sz w:val="26"/>
          <w:szCs w:val="26"/>
          <w:lang w:bidi="ru-RU"/>
        </w:rPr>
        <w:t>управления</w:t>
      </w:r>
      <w:r w:rsidRPr="00EA61B8">
        <w:rPr>
          <w:rFonts w:ascii="Times New Roman" w:hAnsi="Times New Roman"/>
          <w:sz w:val="26"/>
          <w:szCs w:val="26"/>
          <w:lang w:bidi="ru-RU"/>
        </w:rPr>
        <w:t xml:space="preserve"> требованиям антимонопольного законодательства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186C61" w:rsidRPr="00EA61B8" w:rsidRDefault="002A37AC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</w:t>
      </w:r>
      <w:r w:rsidR="00186C61">
        <w:rPr>
          <w:rFonts w:ascii="Times New Roman" w:hAnsi="Times New Roman"/>
          <w:sz w:val="26"/>
          <w:szCs w:val="26"/>
          <w:lang w:bidi="ru-RU"/>
        </w:rPr>
        <w:t xml:space="preserve">профилактика и сокращение количества нарушений требований антимонопольного законодательства в деятельности </w:t>
      </w:r>
      <w:r w:rsidR="00AB4242">
        <w:rPr>
          <w:rFonts w:ascii="Times New Roman" w:hAnsi="Times New Roman"/>
          <w:sz w:val="26"/>
          <w:szCs w:val="26"/>
          <w:lang w:bidi="ru-RU"/>
        </w:rPr>
        <w:t>управления</w:t>
      </w:r>
      <w:r w:rsidR="00186C61">
        <w:rPr>
          <w:rFonts w:ascii="Times New Roman" w:hAnsi="Times New Roman"/>
          <w:sz w:val="26"/>
          <w:szCs w:val="26"/>
          <w:lang w:bidi="ru-RU"/>
        </w:rPr>
        <w:t>;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п</w:t>
      </w:r>
      <w:r w:rsidRPr="00EA61B8">
        <w:rPr>
          <w:rFonts w:ascii="Times New Roman" w:hAnsi="Times New Roman"/>
          <w:sz w:val="26"/>
          <w:szCs w:val="26"/>
          <w:lang w:bidi="ru-RU"/>
        </w:rPr>
        <w:t>овышение уровня пра</w:t>
      </w:r>
      <w:r>
        <w:rPr>
          <w:rFonts w:ascii="Times New Roman" w:hAnsi="Times New Roman"/>
          <w:sz w:val="26"/>
          <w:szCs w:val="26"/>
          <w:lang w:bidi="ru-RU"/>
        </w:rPr>
        <w:t xml:space="preserve">вовой культуры в </w:t>
      </w:r>
      <w:r w:rsidR="00AB4242">
        <w:rPr>
          <w:rFonts w:ascii="Times New Roman" w:hAnsi="Times New Roman"/>
          <w:sz w:val="26"/>
          <w:szCs w:val="26"/>
          <w:lang w:bidi="ru-RU"/>
        </w:rPr>
        <w:t>управлении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186C61" w:rsidRPr="006505CB" w:rsidRDefault="00186C61" w:rsidP="00186C61">
      <w:pPr>
        <w:pStyle w:val="ConsPlusNormal"/>
        <w:numPr>
          <w:ilvl w:val="1"/>
          <w:numId w:val="8"/>
        </w:numPr>
        <w:tabs>
          <w:tab w:val="left" w:pos="993"/>
        </w:tabs>
        <w:ind w:left="0"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6505CB">
        <w:rPr>
          <w:rFonts w:ascii="Times New Roman" w:hAnsi="Times New Roman"/>
          <w:sz w:val="26"/>
          <w:szCs w:val="26"/>
          <w:lang w:bidi="ru-RU"/>
        </w:rPr>
        <w:t xml:space="preserve">Задачи </w:t>
      </w:r>
      <w:proofErr w:type="gramStart"/>
      <w:r w:rsidRPr="006505CB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6505CB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6505CB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6505CB">
        <w:rPr>
          <w:rFonts w:ascii="Times New Roman" w:hAnsi="Times New Roman"/>
          <w:sz w:val="26"/>
          <w:szCs w:val="26"/>
          <w:lang w:bidi="ru-RU"/>
        </w:rPr>
        <w:t>:</w:t>
      </w:r>
    </w:p>
    <w:p w:rsidR="00186C61" w:rsidRPr="006505CB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 в</w:t>
      </w:r>
      <w:r w:rsidRPr="006505CB">
        <w:rPr>
          <w:rFonts w:ascii="Times New Roman" w:hAnsi="Times New Roman"/>
          <w:sz w:val="26"/>
          <w:szCs w:val="26"/>
          <w:lang w:bidi="ru-RU"/>
        </w:rPr>
        <w:t>ыявление рисков нарушений ан</w:t>
      </w:r>
      <w:r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186C61" w:rsidRPr="006505CB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 у</w:t>
      </w:r>
      <w:r w:rsidRPr="006505CB">
        <w:rPr>
          <w:rFonts w:ascii="Times New Roman" w:hAnsi="Times New Roman"/>
          <w:sz w:val="26"/>
          <w:szCs w:val="26"/>
          <w:lang w:bidi="ru-RU"/>
        </w:rPr>
        <w:t>правление рисками нарушений ан</w:t>
      </w:r>
      <w:r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186C61" w:rsidRPr="006505CB" w:rsidRDefault="0069489F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</w:t>
      </w:r>
      <w:r w:rsidR="00186C61">
        <w:rPr>
          <w:rFonts w:ascii="Times New Roman" w:hAnsi="Times New Roman"/>
          <w:sz w:val="26"/>
          <w:szCs w:val="26"/>
          <w:lang w:bidi="ru-RU"/>
        </w:rPr>
        <w:t>к</w:t>
      </w:r>
      <w:r w:rsidR="00186C61" w:rsidRPr="006505CB">
        <w:rPr>
          <w:rFonts w:ascii="Times New Roman" w:hAnsi="Times New Roman"/>
          <w:sz w:val="26"/>
          <w:szCs w:val="26"/>
          <w:lang w:bidi="ru-RU"/>
        </w:rPr>
        <w:t xml:space="preserve">онтроль соответствия деятельности </w:t>
      </w:r>
      <w:r>
        <w:rPr>
          <w:rFonts w:ascii="Times New Roman" w:hAnsi="Times New Roman"/>
          <w:sz w:val="26"/>
          <w:szCs w:val="26"/>
          <w:lang w:bidi="ru-RU"/>
        </w:rPr>
        <w:t>управления</w:t>
      </w:r>
      <w:r w:rsidR="00186C61" w:rsidRPr="006505CB">
        <w:rPr>
          <w:rFonts w:ascii="Times New Roman" w:hAnsi="Times New Roman"/>
          <w:sz w:val="26"/>
          <w:szCs w:val="26"/>
          <w:lang w:bidi="ru-RU"/>
        </w:rPr>
        <w:t xml:space="preserve"> требованиям</w:t>
      </w:r>
      <w:r w:rsidR="00186C61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86C61" w:rsidRPr="006505CB">
        <w:rPr>
          <w:rFonts w:ascii="Times New Roman" w:hAnsi="Times New Roman"/>
          <w:sz w:val="26"/>
          <w:szCs w:val="26"/>
          <w:lang w:bidi="ru-RU"/>
        </w:rPr>
        <w:t>ан</w:t>
      </w:r>
      <w:r w:rsidR="00186C61"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-  о</w:t>
      </w:r>
      <w:r w:rsidRPr="006505CB">
        <w:rPr>
          <w:rFonts w:ascii="Times New Roman" w:hAnsi="Times New Roman"/>
          <w:sz w:val="26"/>
          <w:szCs w:val="26"/>
          <w:lang w:bidi="ru-RU"/>
        </w:rPr>
        <w:t>ценка эффективности организации</w:t>
      </w:r>
      <w:r w:rsidRPr="006505CB">
        <w:rPr>
          <w:rFonts w:ascii="Times New Roman" w:hAnsi="Times New Roman"/>
          <w:sz w:val="26"/>
          <w:szCs w:val="26"/>
          <w:lang w:bidi="ru-RU"/>
        </w:rPr>
        <w:tab/>
      </w:r>
      <w:r>
        <w:rPr>
          <w:rFonts w:ascii="Times New Roman" w:hAnsi="Times New Roman"/>
          <w:sz w:val="26"/>
          <w:szCs w:val="26"/>
          <w:lang w:bidi="ru-RU"/>
        </w:rPr>
        <w:t xml:space="preserve">в </w:t>
      </w:r>
      <w:r w:rsidR="0069489F">
        <w:rPr>
          <w:rFonts w:ascii="Times New Roman" w:hAnsi="Times New Roman"/>
          <w:sz w:val="26"/>
          <w:szCs w:val="26"/>
          <w:lang w:bidi="ru-RU"/>
        </w:rPr>
        <w:t>управлении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gramStart"/>
      <w:r w:rsidRPr="006505CB">
        <w:rPr>
          <w:rFonts w:ascii="Times New Roman" w:hAnsi="Times New Roman" w:cs="Times New Roman"/>
          <w:sz w:val="26"/>
          <w:szCs w:val="26"/>
          <w:lang w:bidi="ru-RU"/>
        </w:rPr>
        <w:t>антимонопольного</w:t>
      </w:r>
      <w:proofErr w:type="gramEnd"/>
      <w:r w:rsidRPr="006505C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6505CB">
        <w:rPr>
          <w:rFonts w:ascii="Times New Roman" w:hAnsi="Times New Roman" w:cs="Times New Roman"/>
          <w:sz w:val="26"/>
          <w:szCs w:val="26"/>
          <w:lang w:bidi="ru-RU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186C61" w:rsidRDefault="00186C61" w:rsidP="00186C61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Принципы 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186C61" w:rsidRPr="006505CB" w:rsidRDefault="00186C61" w:rsidP="00186C61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законност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186C61" w:rsidRPr="006505CB" w:rsidRDefault="00186C61" w:rsidP="00186C61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регулярност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оценки рисков нарушения антимонопольного законодательства;</w:t>
      </w:r>
    </w:p>
    <w:p w:rsidR="00186C61" w:rsidRPr="006505CB" w:rsidRDefault="00186C61" w:rsidP="00186C61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информационн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открытост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5CB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505CB">
        <w:rPr>
          <w:rFonts w:ascii="Times New Roman" w:hAnsi="Times New Roman" w:cs="Times New Roman"/>
          <w:sz w:val="26"/>
          <w:szCs w:val="26"/>
        </w:rPr>
        <w:t xml:space="preserve"> в </w:t>
      </w:r>
      <w:r w:rsidR="00847EDA"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Pr="006505C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186C61" w:rsidRDefault="00186C61" w:rsidP="00186C61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непрерывност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анализа и функционирования 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86C61" w:rsidRDefault="00186C61" w:rsidP="00186C61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совершенствование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636C0" w:rsidRDefault="00B636C0" w:rsidP="00186C61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BF48FB" w:rsidRDefault="00BF48FB" w:rsidP="00186C61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numPr>
          <w:ilvl w:val="0"/>
          <w:numId w:val="8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Уполномоченное </w:t>
      </w:r>
      <w:r w:rsidR="00065D5A">
        <w:rPr>
          <w:rFonts w:ascii="Times New Roman" w:hAnsi="Times New Roman" w:cs="Times New Roman"/>
          <w:b/>
          <w:sz w:val="26"/>
          <w:szCs w:val="26"/>
        </w:rPr>
        <w:t>должностное лицо</w:t>
      </w:r>
    </w:p>
    <w:p w:rsidR="00900B13" w:rsidRPr="00900B13" w:rsidRDefault="00C6569D" w:rsidP="00900B1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065D5A" w:rsidRPr="00900B13">
        <w:rPr>
          <w:rFonts w:ascii="Times New Roman" w:hAnsi="Times New Roman"/>
          <w:sz w:val="26"/>
          <w:szCs w:val="26"/>
          <w:lang w:bidi="ru-RU"/>
        </w:rPr>
        <w:t xml:space="preserve">.1. Общий контроль организации в управлении антимонопольного </w:t>
      </w:r>
      <w:proofErr w:type="spellStart"/>
      <w:r w:rsidR="00065D5A"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="00065D5A" w:rsidRPr="00900B13">
        <w:rPr>
          <w:rFonts w:ascii="Times New Roman" w:hAnsi="Times New Roman"/>
          <w:sz w:val="26"/>
          <w:szCs w:val="26"/>
          <w:lang w:bidi="ru-RU"/>
        </w:rPr>
        <w:t xml:space="preserve"> и обеспечения его функционирования возлагается на начальника управления  с выполнением им следующих полномочий:</w:t>
      </w:r>
    </w:p>
    <w:p w:rsidR="00065D5A" w:rsidRPr="00900B13" w:rsidRDefault="00065D5A" w:rsidP="00900B1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а)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введение в действие правового акта - </w:t>
      </w:r>
      <w:r w:rsidR="008C458C" w:rsidRPr="00E139A6">
        <w:rPr>
          <w:rFonts w:ascii="Times New Roman" w:hAnsi="Times New Roman"/>
          <w:sz w:val="26"/>
          <w:szCs w:val="26"/>
          <w:lang w:bidi="ru-RU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8C458C">
        <w:rPr>
          <w:rFonts w:ascii="Times New Roman" w:hAnsi="Times New Roman"/>
          <w:sz w:val="26"/>
          <w:szCs w:val="26"/>
          <w:lang w:bidi="ru-RU"/>
        </w:rPr>
        <w:t>управлении по делам архивов</w:t>
      </w:r>
      <w:r w:rsidR="008C458C" w:rsidRPr="00E139A6">
        <w:rPr>
          <w:rFonts w:ascii="Times New Roman" w:hAnsi="Times New Roman"/>
          <w:sz w:val="26"/>
          <w:szCs w:val="26"/>
          <w:lang w:bidi="ru-RU"/>
        </w:rPr>
        <w:t xml:space="preserve"> Калужской области</w:t>
      </w:r>
      <w:r w:rsidRPr="00900B13">
        <w:rPr>
          <w:rFonts w:ascii="Times New Roman" w:hAnsi="Times New Roman"/>
          <w:sz w:val="26"/>
          <w:szCs w:val="26"/>
          <w:lang w:bidi="ru-RU"/>
        </w:rPr>
        <w:t xml:space="preserve">, внесение в него изменений и дополнений, а также внутренних документов </w:t>
      </w:r>
      <w:r w:rsidR="008C458C" w:rsidRPr="00900B13">
        <w:rPr>
          <w:rFonts w:ascii="Times New Roman" w:hAnsi="Times New Roman"/>
          <w:sz w:val="26"/>
          <w:szCs w:val="26"/>
          <w:lang w:bidi="ru-RU"/>
        </w:rPr>
        <w:t>управления</w:t>
      </w:r>
      <w:r w:rsidRPr="00900B13">
        <w:rPr>
          <w:rFonts w:ascii="Times New Roman" w:hAnsi="Times New Roman"/>
          <w:sz w:val="26"/>
          <w:szCs w:val="26"/>
          <w:lang w:bidi="ru-RU"/>
        </w:rPr>
        <w:t xml:space="preserve">, регламентирующих реализацию антимонопольного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>;</w:t>
      </w:r>
    </w:p>
    <w:p w:rsidR="00065D5A" w:rsidRPr="00900B13" w:rsidRDefault="00065D5A" w:rsidP="00900B1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б)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применение мер ответственности за нарушение правил </w:t>
      </w:r>
      <w:proofErr w:type="gramStart"/>
      <w:r w:rsidRPr="00900B13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900B13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>;</w:t>
      </w:r>
    </w:p>
    <w:p w:rsidR="00065D5A" w:rsidRPr="00900B13" w:rsidRDefault="00065D5A" w:rsidP="00900B1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в)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 xml:space="preserve"> и принятие мер, направленных на устранение выявленных недостатков;</w:t>
      </w:r>
    </w:p>
    <w:p w:rsidR="00065D5A" w:rsidRPr="00900B13" w:rsidRDefault="00065D5A" w:rsidP="00900B1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г)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осуществление </w:t>
      </w:r>
      <w:proofErr w:type="gramStart"/>
      <w:r w:rsidRPr="00900B13">
        <w:rPr>
          <w:rFonts w:ascii="Times New Roman" w:hAnsi="Times New Roman"/>
          <w:sz w:val="26"/>
          <w:szCs w:val="26"/>
          <w:lang w:bidi="ru-RU"/>
        </w:rPr>
        <w:t>контроля за</w:t>
      </w:r>
      <w:proofErr w:type="gramEnd"/>
      <w:r w:rsidRPr="00900B13">
        <w:rPr>
          <w:rFonts w:ascii="Times New Roman" w:hAnsi="Times New Roman"/>
          <w:sz w:val="26"/>
          <w:szCs w:val="26"/>
          <w:lang w:bidi="ru-RU"/>
        </w:rPr>
        <w:t xml:space="preserve"> устранением выявленных недостатков антимонопольного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>.</w:t>
      </w:r>
    </w:p>
    <w:p w:rsidR="00C42134" w:rsidRPr="00D7585F" w:rsidRDefault="00D7585F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2.2.</w:t>
      </w:r>
      <w:r w:rsidR="00C6569D" w:rsidRPr="00D7585F">
        <w:rPr>
          <w:rFonts w:ascii="Times New Roman" w:hAnsi="Times New Roman"/>
          <w:sz w:val="26"/>
          <w:szCs w:val="26"/>
          <w:lang w:bidi="ru-RU"/>
        </w:rPr>
        <w:t>Д</w:t>
      </w:r>
      <w:r w:rsidR="00BF3FDE" w:rsidRPr="00D7585F">
        <w:rPr>
          <w:rFonts w:ascii="Times New Roman" w:hAnsi="Times New Roman"/>
          <w:sz w:val="26"/>
          <w:szCs w:val="26"/>
          <w:lang w:bidi="ru-RU"/>
        </w:rPr>
        <w:t xml:space="preserve">еятельность по организации, обеспечению контроля и анализа эффективности антимонопольного </w:t>
      </w:r>
      <w:proofErr w:type="spellStart"/>
      <w:r w:rsidR="00BF3FDE"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="00BF3FDE"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C6569D" w:rsidRPr="00D7585F">
        <w:rPr>
          <w:rFonts w:ascii="Times New Roman" w:hAnsi="Times New Roman"/>
          <w:sz w:val="26"/>
          <w:szCs w:val="26"/>
          <w:lang w:bidi="ru-RU"/>
        </w:rPr>
        <w:t>возлагается</w:t>
      </w:r>
      <w:r w:rsidR="00BF3FDE"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C6569D" w:rsidRPr="00D7585F">
        <w:rPr>
          <w:rFonts w:ascii="Times New Roman" w:hAnsi="Times New Roman"/>
          <w:sz w:val="26"/>
          <w:szCs w:val="26"/>
          <w:lang w:bidi="ru-RU"/>
        </w:rPr>
        <w:t xml:space="preserve">на </w:t>
      </w:r>
      <w:r w:rsidR="00BF3FDE" w:rsidRPr="00D7585F">
        <w:rPr>
          <w:rFonts w:ascii="Times New Roman" w:hAnsi="Times New Roman"/>
          <w:sz w:val="26"/>
          <w:szCs w:val="26"/>
          <w:lang w:bidi="ru-RU"/>
        </w:rPr>
        <w:t>начальник</w:t>
      </w:r>
      <w:r w:rsidR="00C6569D" w:rsidRPr="00D7585F">
        <w:rPr>
          <w:rFonts w:ascii="Times New Roman" w:hAnsi="Times New Roman"/>
          <w:sz w:val="26"/>
          <w:szCs w:val="26"/>
          <w:lang w:bidi="ru-RU"/>
        </w:rPr>
        <w:t>а</w:t>
      </w:r>
      <w:r w:rsidR="00BF3FDE" w:rsidRPr="00D7585F">
        <w:rPr>
          <w:rFonts w:ascii="Times New Roman" w:hAnsi="Times New Roman"/>
          <w:sz w:val="26"/>
          <w:szCs w:val="26"/>
          <w:lang w:bidi="ru-RU"/>
        </w:rPr>
        <w:t xml:space="preserve"> отдела </w:t>
      </w:r>
      <w:r w:rsidR="00C6569D" w:rsidRPr="00D7585F">
        <w:rPr>
          <w:rFonts w:ascii="Times New Roman" w:hAnsi="Times New Roman"/>
          <w:sz w:val="26"/>
          <w:szCs w:val="26"/>
          <w:lang w:bidi="ru-RU"/>
        </w:rPr>
        <w:t>финансово-экономической и организационной работы управления</w:t>
      </w:r>
      <w:r w:rsidR="007B65CA" w:rsidRPr="00D7585F">
        <w:rPr>
          <w:rFonts w:ascii="Times New Roman" w:hAnsi="Times New Roman"/>
          <w:sz w:val="26"/>
          <w:szCs w:val="26"/>
          <w:lang w:bidi="ru-RU"/>
        </w:rPr>
        <w:t xml:space="preserve"> (далее – уполномоченное должностное лицо)</w:t>
      </w:r>
      <w:r w:rsidR="00BF3FDE" w:rsidRPr="00D7585F">
        <w:rPr>
          <w:rFonts w:ascii="Times New Roman" w:hAnsi="Times New Roman"/>
          <w:sz w:val="26"/>
          <w:szCs w:val="26"/>
          <w:lang w:bidi="ru-RU"/>
        </w:rPr>
        <w:t>.</w:t>
      </w:r>
    </w:p>
    <w:p w:rsidR="00C42134" w:rsidRPr="00D7585F" w:rsidRDefault="00C42134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2.3.</w:t>
      </w:r>
      <w:r w:rsidR="00BF3FDE" w:rsidRPr="00D7585F">
        <w:rPr>
          <w:rFonts w:ascii="Times New Roman" w:hAnsi="Times New Roman"/>
          <w:sz w:val="26"/>
          <w:szCs w:val="26"/>
          <w:lang w:bidi="ru-RU"/>
        </w:rPr>
        <w:t xml:space="preserve">К компетенции </w:t>
      </w:r>
      <w:r w:rsidRPr="00D7585F">
        <w:rPr>
          <w:rFonts w:ascii="Times New Roman" w:hAnsi="Times New Roman"/>
          <w:sz w:val="26"/>
          <w:szCs w:val="26"/>
          <w:lang w:bidi="ru-RU"/>
        </w:rPr>
        <w:t xml:space="preserve">уполномоченного </w:t>
      </w:r>
      <w:r w:rsidR="00BF3FDE" w:rsidRPr="00D7585F">
        <w:rPr>
          <w:rFonts w:ascii="Times New Roman" w:hAnsi="Times New Roman"/>
          <w:sz w:val="26"/>
          <w:szCs w:val="26"/>
          <w:lang w:bidi="ru-RU"/>
        </w:rPr>
        <w:t>должностного лица относятся следующие полномочия:</w:t>
      </w:r>
    </w:p>
    <w:p w:rsidR="00BF3FDE" w:rsidRPr="00D7585F" w:rsidRDefault="00BF3FDE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а)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организация разработки и представления на утверждение министру акта об </w:t>
      </w:r>
      <w:proofErr w:type="gramStart"/>
      <w:r w:rsidRPr="00D7585F">
        <w:rPr>
          <w:rFonts w:ascii="Times New Roman" w:hAnsi="Times New Roman"/>
          <w:sz w:val="26"/>
          <w:szCs w:val="26"/>
          <w:lang w:bidi="ru-RU"/>
        </w:rPr>
        <w:t>антимонопольном</w:t>
      </w:r>
      <w:proofErr w:type="gramEnd"/>
      <w:r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комплаенсе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 xml:space="preserve"> (представление предложений по внесению изменений в указанный акт), а</w:t>
      </w:r>
      <w:r w:rsidR="00C6569D"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D7585F">
        <w:rPr>
          <w:rFonts w:ascii="Times New Roman" w:hAnsi="Times New Roman"/>
          <w:sz w:val="26"/>
          <w:szCs w:val="26"/>
          <w:lang w:bidi="ru-RU"/>
        </w:rPr>
        <w:t>так</w:t>
      </w:r>
      <w:r w:rsidR="00C6569D"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D7585F">
        <w:rPr>
          <w:rFonts w:ascii="Times New Roman" w:hAnsi="Times New Roman"/>
          <w:sz w:val="26"/>
          <w:szCs w:val="26"/>
          <w:lang w:bidi="ru-RU"/>
        </w:rPr>
        <w:t xml:space="preserve">же внутренних документов министерства, регламентирующих процедуры антимонопольного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;</w:t>
      </w:r>
    </w:p>
    <w:p w:rsidR="007B65CA" w:rsidRPr="00D7585F" w:rsidRDefault="00BF3FDE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б)</w:t>
      </w:r>
      <w:r w:rsidRPr="00D7585F">
        <w:rPr>
          <w:rFonts w:ascii="Times New Roman" w:hAnsi="Times New Roman"/>
          <w:sz w:val="26"/>
          <w:szCs w:val="26"/>
          <w:lang w:bidi="ru-RU"/>
        </w:rPr>
        <w:tab/>
      </w:r>
      <w:r w:rsidR="007B65CA" w:rsidRPr="00D7585F">
        <w:rPr>
          <w:rFonts w:ascii="Times New Roman" w:hAnsi="Times New Roman"/>
          <w:sz w:val="26"/>
          <w:szCs w:val="26"/>
          <w:lang w:bidi="ru-RU"/>
        </w:rPr>
        <w:t xml:space="preserve">контроль за функционированием </w:t>
      </w:r>
      <w:proofErr w:type="gramStart"/>
      <w:r w:rsidR="007B65CA" w:rsidRPr="00D7585F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="007B65CA"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="007B65CA"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="007B65CA" w:rsidRPr="00D7585F">
        <w:rPr>
          <w:rFonts w:ascii="Times New Roman" w:hAnsi="Times New Roman"/>
          <w:sz w:val="26"/>
          <w:szCs w:val="26"/>
          <w:lang w:bidi="ru-RU"/>
        </w:rPr>
        <w:t xml:space="preserve"> в </w:t>
      </w:r>
      <w:r w:rsidR="00721CC4" w:rsidRPr="00D7585F">
        <w:rPr>
          <w:rFonts w:ascii="Times New Roman" w:hAnsi="Times New Roman"/>
          <w:sz w:val="26"/>
          <w:szCs w:val="26"/>
          <w:lang w:bidi="ru-RU"/>
        </w:rPr>
        <w:t>управлении</w:t>
      </w:r>
      <w:r w:rsidR="007B65CA" w:rsidRPr="00D7585F">
        <w:rPr>
          <w:rFonts w:ascii="Times New Roman" w:hAnsi="Times New Roman"/>
          <w:sz w:val="26"/>
          <w:szCs w:val="26"/>
          <w:lang w:bidi="ru-RU"/>
        </w:rPr>
        <w:t>;</w:t>
      </w:r>
    </w:p>
    <w:p w:rsidR="007B65CA" w:rsidRPr="00D7585F" w:rsidRDefault="007B65CA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в) выявление рисков нарушения антимонопольного законодательства в деятельности управления;</w:t>
      </w:r>
    </w:p>
    <w:p w:rsidR="007B65CA" w:rsidRPr="00D7585F" w:rsidRDefault="007B65CA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г) инициирование мероприятий по минимизации рисков нарушения антимонопольного законодательства в управлении;</w:t>
      </w:r>
    </w:p>
    <w:p w:rsidR="00BF3FDE" w:rsidRPr="00D7585F" w:rsidRDefault="00BF3FDE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г)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консультирование и организация обучения служащих (работников) </w:t>
      </w:r>
      <w:r w:rsidR="007B65CA" w:rsidRPr="00D7585F">
        <w:rPr>
          <w:rFonts w:ascii="Times New Roman" w:hAnsi="Times New Roman"/>
          <w:sz w:val="26"/>
          <w:szCs w:val="26"/>
          <w:lang w:bidi="ru-RU"/>
        </w:rPr>
        <w:t>управления</w:t>
      </w:r>
      <w:r w:rsidRPr="00D7585F">
        <w:rPr>
          <w:rFonts w:ascii="Times New Roman" w:hAnsi="Times New Roman"/>
          <w:sz w:val="26"/>
          <w:szCs w:val="26"/>
          <w:lang w:bidi="ru-RU"/>
        </w:rPr>
        <w:t xml:space="preserve"> по вопросам, связанным соблюдением антимонопольного законодательства и антимонопольным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комплаенсом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;</w:t>
      </w:r>
    </w:p>
    <w:p w:rsidR="00BF3FDE" w:rsidRPr="00D7585F" w:rsidRDefault="00BF3FDE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д)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организация взаимодействия с другими структурными подразделениями </w:t>
      </w:r>
      <w:r w:rsidR="00D170A3" w:rsidRPr="00D7585F">
        <w:rPr>
          <w:rFonts w:ascii="Times New Roman" w:hAnsi="Times New Roman"/>
          <w:sz w:val="26"/>
          <w:szCs w:val="26"/>
          <w:lang w:bidi="ru-RU"/>
        </w:rPr>
        <w:t>управления</w:t>
      </w:r>
      <w:r w:rsidRPr="00D7585F">
        <w:rPr>
          <w:rFonts w:ascii="Times New Roman" w:hAnsi="Times New Roman"/>
          <w:sz w:val="26"/>
          <w:szCs w:val="26"/>
          <w:lang w:bidi="ru-RU"/>
        </w:rPr>
        <w:t xml:space="preserve"> по вопросам, связанным </w:t>
      </w:r>
      <w:proofErr w:type="gramStart"/>
      <w:r w:rsidRPr="00D7585F">
        <w:rPr>
          <w:rFonts w:ascii="Times New Roman" w:hAnsi="Times New Roman"/>
          <w:sz w:val="26"/>
          <w:szCs w:val="26"/>
          <w:lang w:bidi="ru-RU"/>
        </w:rPr>
        <w:t>с</w:t>
      </w:r>
      <w:proofErr w:type="gramEnd"/>
      <w:r w:rsidRPr="00D7585F">
        <w:rPr>
          <w:rFonts w:ascii="Times New Roman" w:hAnsi="Times New Roman"/>
          <w:sz w:val="26"/>
          <w:szCs w:val="26"/>
          <w:lang w:bidi="ru-RU"/>
        </w:rPr>
        <w:t xml:space="preserve"> антимонопольным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комплаенсом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;</w:t>
      </w:r>
    </w:p>
    <w:p w:rsidR="00065D5A" w:rsidRPr="00D7585F" w:rsidRDefault="00BF3FDE" w:rsidP="00D7585F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е)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иные функции, связанные с осуществлением </w:t>
      </w:r>
      <w:proofErr w:type="gramStart"/>
      <w:r w:rsidRPr="00D7585F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.</w:t>
      </w:r>
    </w:p>
    <w:p w:rsidR="00186C61" w:rsidRPr="006B3CC7" w:rsidRDefault="00186C61" w:rsidP="00186C61">
      <w:pPr>
        <w:pStyle w:val="ConsPlusNormal"/>
        <w:numPr>
          <w:ilvl w:val="0"/>
          <w:numId w:val="9"/>
        </w:numPr>
        <w:spacing w:before="240" w:after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Выявление и оценка рисков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0914">
        <w:rPr>
          <w:rFonts w:ascii="Times New Roman" w:hAnsi="Times New Roman" w:cs="Times New Roman"/>
          <w:sz w:val="26"/>
          <w:szCs w:val="26"/>
        </w:rPr>
        <w:t>В целях</w:t>
      </w:r>
      <w:r w:rsidRPr="009D156E">
        <w:rPr>
          <w:rFonts w:ascii="Times New Roman" w:hAnsi="Times New Roman" w:cs="Times New Roman"/>
          <w:sz w:val="26"/>
          <w:szCs w:val="26"/>
        </w:rPr>
        <w:t xml:space="preserve"> </w:t>
      </w:r>
      <w:r w:rsidRPr="00D67DDF">
        <w:rPr>
          <w:rFonts w:ascii="Times New Roman" w:hAnsi="Times New Roman" w:cs="Times New Roman"/>
          <w:sz w:val="26"/>
          <w:szCs w:val="26"/>
        </w:rPr>
        <w:t xml:space="preserve">обеспечения 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975C2C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DDF">
        <w:rPr>
          <w:rFonts w:ascii="Times New Roman" w:hAnsi="Times New Roman" w:cs="Times New Roman"/>
          <w:sz w:val="26"/>
          <w:szCs w:val="26"/>
        </w:rPr>
        <w:t xml:space="preserve">требованиям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осуществляется вы</w:t>
      </w:r>
      <w:r w:rsidRPr="00280914">
        <w:rPr>
          <w:rFonts w:ascii="Times New Roman" w:hAnsi="Times New Roman" w:cs="Times New Roman"/>
          <w:sz w:val="26"/>
          <w:szCs w:val="26"/>
        </w:rPr>
        <w:t>явлени</w:t>
      </w:r>
      <w:r>
        <w:rPr>
          <w:rFonts w:ascii="Times New Roman" w:hAnsi="Times New Roman" w:cs="Times New Roman"/>
          <w:sz w:val="26"/>
          <w:szCs w:val="26"/>
        </w:rPr>
        <w:t>е и оценка</w:t>
      </w:r>
      <w:r w:rsidRPr="00280914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80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C61" w:rsidRPr="006B3CC7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выявления рисков нарушения антимонопольного законодательства уполномоченным </w:t>
      </w:r>
      <w:r w:rsidR="00975C2C">
        <w:rPr>
          <w:rFonts w:ascii="Times New Roman" w:hAnsi="Times New Roman" w:cs="Times New Roman"/>
          <w:sz w:val="26"/>
          <w:szCs w:val="26"/>
        </w:rPr>
        <w:t>должностным лицом</w:t>
      </w:r>
      <w:r>
        <w:rPr>
          <w:rFonts w:ascii="Times New Roman" w:hAnsi="Times New Roman" w:cs="Times New Roman"/>
          <w:sz w:val="26"/>
          <w:szCs w:val="26"/>
        </w:rPr>
        <w:t xml:space="preserve"> совместно с другими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156E">
        <w:rPr>
          <w:rFonts w:ascii="Times New Roman" w:hAnsi="Times New Roman" w:cs="Times New Roman"/>
          <w:sz w:val="26"/>
          <w:szCs w:val="26"/>
        </w:rPr>
        <w:t>подразделениями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5C2C">
        <w:rPr>
          <w:rFonts w:ascii="Times New Roman" w:hAnsi="Times New Roman" w:cs="Times New Roman"/>
          <w:sz w:val="26"/>
          <w:szCs w:val="26"/>
        </w:rPr>
        <w:t>управления</w:t>
      </w:r>
      <w:r w:rsidRPr="00280914">
        <w:rPr>
          <w:rFonts w:ascii="Times New Roman" w:hAnsi="Times New Roman" w:cs="Times New Roman"/>
          <w:sz w:val="26"/>
          <w:szCs w:val="26"/>
        </w:rPr>
        <w:t xml:space="preserve"> на регулярной основе проводятся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мероприятия: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 проектов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области, разработанных </w:t>
      </w:r>
      <w:r w:rsidR="00975C2C">
        <w:rPr>
          <w:rFonts w:ascii="Times New Roman" w:hAnsi="Times New Roman" w:cs="Times New Roman"/>
          <w:sz w:val="26"/>
          <w:szCs w:val="26"/>
        </w:rPr>
        <w:t>управлением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области, относящихся к сфере деятельности </w:t>
      </w:r>
      <w:r w:rsidR="00975C2C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и реализация которых связана с соблюдением требований антимонопольного законодательства (далее соответственно – проекты актов </w:t>
      </w:r>
      <w:r w:rsidR="00975C2C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, действующие акты </w:t>
      </w:r>
      <w:r w:rsidR="00975C2C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>),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у.</w:t>
      </w:r>
    </w:p>
    <w:p w:rsidR="00186C61" w:rsidRPr="000070A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070A1">
        <w:rPr>
          <w:rFonts w:ascii="Times New Roman" w:hAnsi="Times New Roman" w:cs="Times New Roman"/>
          <w:sz w:val="26"/>
          <w:szCs w:val="26"/>
        </w:rPr>
        <w:t>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0070A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азработка и поддержание в актуальном состоянии методики выявления внутренних и внешних рисков нарушения антимонопольного законодательства в рамках </w:t>
      </w:r>
      <w:r>
        <w:rPr>
          <w:rFonts w:ascii="Times New Roman" w:hAnsi="Times New Roman" w:cs="Times New Roman"/>
          <w:sz w:val="26"/>
          <w:szCs w:val="26"/>
        </w:rPr>
        <w:t xml:space="preserve">реализации в </w:t>
      </w:r>
      <w:r w:rsidR="007F4FA1">
        <w:rPr>
          <w:rFonts w:ascii="Times New Roman" w:hAnsi="Times New Roman" w:cs="Times New Roman"/>
          <w:sz w:val="26"/>
          <w:szCs w:val="26"/>
        </w:rPr>
        <w:t>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0070A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0070A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>роведение систематической оценки эффективности разработанных и реализуемых мер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постоянного мониторинга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для выявления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F4FA1">
        <w:rPr>
          <w:rFonts w:ascii="Times New Roman" w:hAnsi="Times New Roman" w:cs="Times New Roman"/>
          <w:sz w:val="26"/>
          <w:szCs w:val="26"/>
        </w:rPr>
        <w:t>управлении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остаточных рисков нарушения антимонопольного законодательства.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 xml:space="preserve">выявленных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F4FA1">
        <w:rPr>
          <w:rFonts w:ascii="Times New Roman" w:hAnsi="Times New Roman" w:cs="Times New Roman"/>
          <w:sz w:val="26"/>
          <w:szCs w:val="26"/>
        </w:rPr>
        <w:t>управлении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нарушений 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проводится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070A1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7F4FA1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0070A1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27330">
        <w:rPr>
          <w:rFonts w:ascii="Times New Roman" w:hAnsi="Times New Roman" w:cs="Times New Roman"/>
          <w:sz w:val="26"/>
          <w:szCs w:val="26"/>
        </w:rPr>
        <w:t xml:space="preserve">Осуществляется сбор сведений, в том числе в подразделениях </w:t>
      </w:r>
      <w:r w:rsidR="007F4FA1">
        <w:rPr>
          <w:rFonts w:ascii="Times New Roman" w:hAnsi="Times New Roman" w:cs="Times New Roman"/>
          <w:sz w:val="26"/>
          <w:szCs w:val="26"/>
        </w:rPr>
        <w:t>управления</w:t>
      </w:r>
      <w:r w:rsidRPr="00127330">
        <w:rPr>
          <w:rFonts w:ascii="Times New Roman" w:hAnsi="Times New Roman" w:cs="Times New Roman"/>
          <w:sz w:val="26"/>
          <w:szCs w:val="26"/>
        </w:rPr>
        <w:t>,</w:t>
      </w:r>
      <w:r w:rsidRPr="000070A1">
        <w:rPr>
          <w:rFonts w:ascii="Times New Roman" w:hAnsi="Times New Roman" w:cs="Times New Roman"/>
          <w:sz w:val="26"/>
          <w:szCs w:val="26"/>
        </w:rPr>
        <w:t xml:space="preserve"> о наличии </w:t>
      </w:r>
      <w:r>
        <w:rPr>
          <w:rFonts w:ascii="Times New Roman" w:hAnsi="Times New Roman" w:cs="Times New Roman"/>
          <w:sz w:val="26"/>
          <w:szCs w:val="26"/>
        </w:rPr>
        <w:t xml:space="preserve">выявленных контрольными органами </w:t>
      </w:r>
      <w:r w:rsidRPr="000070A1"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070A1">
        <w:rPr>
          <w:rFonts w:ascii="Times New Roman" w:hAnsi="Times New Roman" w:cs="Times New Roman"/>
          <w:sz w:val="26"/>
          <w:szCs w:val="26"/>
        </w:rPr>
        <w:t xml:space="preserve">оставляется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>ере</w:t>
      </w:r>
      <w:r>
        <w:rPr>
          <w:rFonts w:ascii="Times New Roman" w:hAnsi="Times New Roman" w:cs="Times New Roman"/>
          <w:sz w:val="26"/>
          <w:szCs w:val="26"/>
        </w:rPr>
        <w:t>чень выявленных нарушений антимонопольного законодательства.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0070A1">
        <w:rPr>
          <w:rFonts w:ascii="Times New Roman" w:hAnsi="Times New Roman" w:cs="Times New Roman"/>
          <w:sz w:val="26"/>
          <w:szCs w:val="26"/>
        </w:rPr>
        <w:t>Перечень нарушений анти</w:t>
      </w:r>
      <w:r>
        <w:rPr>
          <w:rFonts w:ascii="Times New Roman" w:hAnsi="Times New Roman" w:cs="Times New Roman"/>
          <w:sz w:val="26"/>
          <w:szCs w:val="26"/>
        </w:rPr>
        <w:t>монопольного законодательства должен с</w:t>
      </w:r>
      <w:r w:rsidRPr="000070A1">
        <w:rPr>
          <w:rFonts w:ascii="Times New Roman" w:hAnsi="Times New Roman" w:cs="Times New Roman"/>
          <w:sz w:val="26"/>
          <w:szCs w:val="26"/>
        </w:rPr>
        <w:t>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70A1">
        <w:rPr>
          <w:rFonts w:ascii="Times New Roman" w:hAnsi="Times New Roman" w:cs="Times New Roman"/>
          <w:sz w:val="26"/>
          <w:szCs w:val="26"/>
        </w:rPr>
        <w:t xml:space="preserve">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7F4FA1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0070A1">
        <w:rPr>
          <w:rFonts w:ascii="Times New Roman" w:hAnsi="Times New Roman" w:cs="Times New Roman"/>
          <w:sz w:val="26"/>
          <w:szCs w:val="26"/>
        </w:rPr>
        <w:t>на недопущение</w:t>
      </w:r>
      <w:proofErr w:type="gramEnd"/>
      <w:r w:rsidRPr="000070A1">
        <w:rPr>
          <w:rFonts w:ascii="Times New Roman" w:hAnsi="Times New Roman" w:cs="Times New Roman"/>
          <w:sz w:val="26"/>
          <w:szCs w:val="26"/>
        </w:rPr>
        <w:t xml:space="preserve"> повторения нарушения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070A1">
        <w:rPr>
          <w:rFonts w:ascii="Times New Roman" w:hAnsi="Times New Roman" w:cs="Times New Roman"/>
          <w:sz w:val="26"/>
          <w:szCs w:val="26"/>
        </w:rPr>
        <w:t xml:space="preserve">Перечень нарушений антимонопольного законодательства должен содержать классификацию по сферам деятельности </w:t>
      </w:r>
      <w:r w:rsidR="007F4FA1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0D5AF1" w:rsidRDefault="00186C61" w:rsidP="00186C61">
      <w:pPr>
        <w:pStyle w:val="ConsPlusNormal"/>
        <w:numPr>
          <w:ilvl w:val="1"/>
          <w:numId w:val="9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D5AF1">
        <w:rPr>
          <w:rFonts w:ascii="Times New Roman" w:hAnsi="Times New Roman" w:cs="Times New Roman"/>
          <w:sz w:val="26"/>
          <w:szCs w:val="26"/>
        </w:rPr>
        <w:t>нали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действующих актов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министерства,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проводится не реже одного раза в год.  </w:t>
      </w:r>
      <w:r w:rsidRPr="000D5AF1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анализа </w:t>
      </w:r>
      <w:r w:rsidRPr="000D5AF1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D5AF1">
        <w:rPr>
          <w:rFonts w:ascii="Times New Roman" w:hAnsi="Times New Roman" w:cs="Times New Roman"/>
          <w:sz w:val="26"/>
          <w:szCs w:val="26"/>
        </w:rPr>
        <w:t>азрабатывается исчерпывающий перечень действующих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FA1">
        <w:rPr>
          <w:rFonts w:ascii="Times New Roman" w:hAnsi="Times New Roman" w:cs="Times New Roman"/>
          <w:sz w:val="26"/>
          <w:szCs w:val="26"/>
        </w:rPr>
        <w:t>управления</w:t>
      </w:r>
      <w:r w:rsidRPr="000D5AF1">
        <w:rPr>
          <w:rFonts w:ascii="Times New Roman" w:hAnsi="Times New Roman" w:cs="Times New Roman"/>
          <w:sz w:val="26"/>
          <w:szCs w:val="26"/>
        </w:rPr>
        <w:t xml:space="preserve"> (далее - Перечень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актов) с </w:t>
      </w:r>
      <w:r>
        <w:rPr>
          <w:rFonts w:ascii="Times New Roman" w:hAnsi="Times New Roman" w:cs="Times New Roman"/>
          <w:sz w:val="26"/>
          <w:szCs w:val="26"/>
        </w:rPr>
        <w:t>указанием источника их публикации.</w:t>
      </w:r>
    </w:p>
    <w:p w:rsidR="00186C61" w:rsidRPr="000D5AF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 размещается на официальном сайте </w:t>
      </w:r>
      <w:r w:rsidR="007F4FA1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AF1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5AF1">
        <w:rPr>
          <w:rFonts w:ascii="Times New Roman" w:hAnsi="Times New Roman" w:cs="Times New Roman"/>
          <w:sz w:val="26"/>
          <w:szCs w:val="26"/>
        </w:rPr>
        <w:t>нтернет в свободном доступе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0D5AF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Pr="000D5AF1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r w:rsidR="007F4FA1">
        <w:rPr>
          <w:rFonts w:ascii="Times New Roman" w:hAnsi="Times New Roman" w:cs="Times New Roman"/>
          <w:sz w:val="26"/>
          <w:szCs w:val="26"/>
        </w:rPr>
        <w:t>управления</w:t>
      </w:r>
      <w:r w:rsidRPr="000D5AF1">
        <w:rPr>
          <w:rFonts w:ascii="Times New Roman" w:hAnsi="Times New Roman" w:cs="Times New Roman"/>
          <w:sz w:val="26"/>
          <w:szCs w:val="26"/>
        </w:rPr>
        <w:t xml:space="preserve"> размещается уведомление о начале сбора замечаний и предложений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5AF1">
        <w:rPr>
          <w:rFonts w:ascii="Times New Roman" w:hAnsi="Times New Roman" w:cs="Times New Roman"/>
          <w:sz w:val="26"/>
          <w:szCs w:val="26"/>
        </w:rPr>
        <w:t xml:space="preserve">организаций по </w:t>
      </w:r>
      <w:r>
        <w:rPr>
          <w:rFonts w:ascii="Times New Roman" w:hAnsi="Times New Roman" w:cs="Times New Roman"/>
          <w:sz w:val="26"/>
          <w:szCs w:val="26"/>
        </w:rPr>
        <w:t xml:space="preserve">вопросу соответствия </w:t>
      </w:r>
      <w:r w:rsidRPr="00280914">
        <w:rPr>
          <w:rFonts w:ascii="Times New Roman" w:hAnsi="Times New Roman" w:cs="Times New Roman"/>
          <w:sz w:val="26"/>
          <w:szCs w:val="26"/>
        </w:rPr>
        <w:t>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0070A1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>
        <w:rPr>
          <w:rFonts w:ascii="Times New Roman" w:hAnsi="Times New Roman" w:cs="Times New Roman"/>
          <w:sz w:val="26"/>
          <w:szCs w:val="26"/>
        </w:rPr>
        <w:t xml:space="preserve">актов </w:t>
      </w:r>
      <w:r w:rsidR="00D501B3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0D5AF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 направляется на рассмотрение представителям </w:t>
      </w:r>
      <w:proofErr w:type="gramStart"/>
      <w:r w:rsidRPr="000D5AF1">
        <w:rPr>
          <w:rFonts w:ascii="Times New Roman" w:hAnsi="Times New Roman" w:cs="Times New Roman"/>
          <w:sz w:val="26"/>
          <w:szCs w:val="26"/>
        </w:rPr>
        <w:t>бизнес-объединений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иным общественным организациям (объединениям).</w:t>
      </w:r>
    </w:p>
    <w:p w:rsidR="00186C61" w:rsidRPr="000D5AF1" w:rsidRDefault="00186C61" w:rsidP="00186C61">
      <w:pPr>
        <w:pStyle w:val="ConsPlusNormal"/>
        <w:numPr>
          <w:ilvl w:val="2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D5AF1">
        <w:rPr>
          <w:rFonts w:ascii="Times New Roman" w:hAnsi="Times New Roman" w:cs="Times New Roman"/>
          <w:sz w:val="26"/>
          <w:szCs w:val="26"/>
        </w:rPr>
        <w:t>существляется сбор и анализ представленных замечаний и предложений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0D5AF1" w:rsidRDefault="00186C61" w:rsidP="00186C61">
      <w:pPr>
        <w:pStyle w:val="ConsPlusNormal"/>
        <w:numPr>
          <w:ilvl w:val="2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0D5AF1">
        <w:rPr>
          <w:rFonts w:ascii="Times New Roman" w:hAnsi="Times New Roman" w:cs="Times New Roman"/>
          <w:sz w:val="26"/>
          <w:szCs w:val="26"/>
        </w:rPr>
        <w:t xml:space="preserve">роводится совещание с представителями </w:t>
      </w:r>
      <w:proofErr w:type="spellStart"/>
      <w:r w:rsidR="00D501B3">
        <w:rPr>
          <w:rFonts w:ascii="Times New Roman" w:hAnsi="Times New Roman" w:cs="Times New Roman"/>
          <w:sz w:val="26"/>
          <w:szCs w:val="26"/>
        </w:rPr>
        <w:t>упоравления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AF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D5AF1">
        <w:rPr>
          <w:rFonts w:ascii="Times New Roman" w:hAnsi="Times New Roman" w:cs="Times New Roman"/>
          <w:sz w:val="26"/>
          <w:szCs w:val="26"/>
        </w:rPr>
        <w:t>бизнес</w:t>
      </w:r>
      <w:r w:rsidRPr="000D5AF1">
        <w:rPr>
          <w:rFonts w:ascii="Times New Roman" w:hAnsi="Times New Roman" w:cs="Times New Roman"/>
          <w:sz w:val="26"/>
          <w:szCs w:val="26"/>
        </w:rPr>
        <w:softHyphen/>
        <w:t>объединений</w:t>
      </w:r>
      <w:proofErr w:type="spellEnd"/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(иных общественных организаций (объединений) </w:t>
      </w:r>
      <w:r w:rsidRPr="000D5AF1">
        <w:rPr>
          <w:rFonts w:ascii="Times New Roman" w:hAnsi="Times New Roman" w:cs="Times New Roman"/>
          <w:sz w:val="26"/>
          <w:szCs w:val="26"/>
        </w:rPr>
        <w:t>по обсуждению представленных предложений и замечаний к Перечню</w:t>
      </w:r>
      <w:r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Pr="000D5AF1">
        <w:rPr>
          <w:rFonts w:ascii="Times New Roman" w:hAnsi="Times New Roman" w:cs="Times New Roman"/>
          <w:sz w:val="26"/>
          <w:szCs w:val="26"/>
        </w:rPr>
        <w:t xml:space="preserve"> актов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6C61" w:rsidRPr="000D5AF1" w:rsidRDefault="00186C61" w:rsidP="00186C61">
      <w:pPr>
        <w:pStyle w:val="ConsPlusNormal"/>
        <w:numPr>
          <w:ilvl w:val="2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D5AF1">
        <w:rPr>
          <w:rFonts w:ascii="Times New Roman" w:hAnsi="Times New Roman" w:cs="Times New Roman"/>
          <w:sz w:val="26"/>
          <w:szCs w:val="26"/>
        </w:rPr>
        <w:t>о итогам проведения указанного совещания составляется протокол совещания, а также таблица</w:t>
      </w:r>
      <w:r>
        <w:rPr>
          <w:rFonts w:ascii="Times New Roman" w:hAnsi="Times New Roman" w:cs="Times New Roman"/>
          <w:sz w:val="26"/>
          <w:szCs w:val="26"/>
        </w:rPr>
        <w:t xml:space="preserve"> о необходимости внесения изменений (признании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силу) в действующие </w:t>
      </w:r>
      <w:r w:rsidRPr="000D5AF1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="003045F5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AF1">
        <w:rPr>
          <w:rFonts w:ascii="Times New Roman" w:hAnsi="Times New Roman" w:cs="Times New Roman"/>
          <w:sz w:val="26"/>
          <w:szCs w:val="26"/>
        </w:rPr>
        <w:t>с обоснованием целесообразности (нецелесообразности) внесения изменений</w:t>
      </w:r>
      <w:r>
        <w:rPr>
          <w:rFonts w:ascii="Times New Roman" w:hAnsi="Times New Roman" w:cs="Times New Roman"/>
          <w:sz w:val="26"/>
          <w:szCs w:val="26"/>
        </w:rPr>
        <w:t xml:space="preserve"> (признания утратившими силу).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>При проведении анализ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5AF1">
        <w:rPr>
          <w:rFonts w:ascii="Times New Roman" w:hAnsi="Times New Roman" w:cs="Times New Roman"/>
          <w:sz w:val="26"/>
          <w:szCs w:val="26"/>
        </w:rPr>
        <w:t xml:space="preserve"> проектов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5F5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, </w:t>
      </w:r>
      <w:r w:rsidR="003045F5">
        <w:rPr>
          <w:rFonts w:ascii="Times New Roman" w:hAnsi="Times New Roman" w:cs="Times New Roman"/>
          <w:sz w:val="26"/>
          <w:szCs w:val="26"/>
        </w:rPr>
        <w:t>управлением</w:t>
      </w:r>
      <w:r w:rsidRPr="000D5AF1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актов министерства вместе с пояснительными записками размещаются на официальном сайте </w:t>
      </w:r>
      <w:r w:rsidR="003045F5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 в свободном доступе.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сбор и анализ поступивших предложений и замечаний.</w:t>
      </w:r>
    </w:p>
    <w:p w:rsidR="00186C61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рассмотрения полученных предложений и замечаний по проекту акта </w:t>
      </w:r>
      <w:r w:rsidR="003045F5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подготавливается справка о выявлении (отсутствии) в проекте акта </w:t>
      </w:r>
      <w:r w:rsidR="002E75B3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положений, противоречащих антимонопольному законодательству.</w:t>
      </w:r>
    </w:p>
    <w:p w:rsidR="00186C61" w:rsidRPr="00431E4F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431E4F">
        <w:rPr>
          <w:rFonts w:ascii="Times New Roman" w:hAnsi="Times New Roman" w:cs="Times New Roman"/>
          <w:sz w:val="26"/>
          <w:szCs w:val="26"/>
        </w:rPr>
        <w:t xml:space="preserve"> проведении мониторинга и анализа практики применения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31E4F">
        <w:rPr>
          <w:rFonts w:ascii="Times New Roman" w:hAnsi="Times New Roman" w:cs="Times New Roman"/>
          <w:sz w:val="26"/>
          <w:szCs w:val="26"/>
        </w:rPr>
        <w:t xml:space="preserve">полномоченным </w:t>
      </w:r>
      <w:r w:rsidR="002E75B3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431E4F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186C61" w:rsidRPr="00431E4F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31E4F">
        <w:rPr>
          <w:rFonts w:ascii="Times New Roman" w:hAnsi="Times New Roman" w:cs="Times New Roman"/>
          <w:sz w:val="26"/>
          <w:szCs w:val="26"/>
        </w:rPr>
        <w:t xml:space="preserve">а постоянной основе осуществляется сбор сведений, в том числе в  подразделениях </w:t>
      </w:r>
      <w:r w:rsidR="000A5778">
        <w:rPr>
          <w:rFonts w:ascii="Times New Roman" w:hAnsi="Times New Roman" w:cs="Times New Roman"/>
          <w:sz w:val="26"/>
          <w:szCs w:val="26"/>
        </w:rPr>
        <w:t>управления</w:t>
      </w:r>
      <w:r w:rsidRPr="00431E4F">
        <w:rPr>
          <w:rFonts w:ascii="Times New Roman" w:hAnsi="Times New Roman" w:cs="Times New Roman"/>
          <w:sz w:val="26"/>
          <w:szCs w:val="26"/>
        </w:rPr>
        <w:t xml:space="preserve">, о правоприменительной практике в </w:t>
      </w:r>
      <w:r w:rsidR="000A5778">
        <w:rPr>
          <w:rFonts w:ascii="Times New Roman" w:hAnsi="Times New Roman" w:cs="Times New Roman"/>
          <w:sz w:val="26"/>
          <w:szCs w:val="26"/>
        </w:rPr>
        <w:t>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431E4F" w:rsidRDefault="00186C61" w:rsidP="000A5778">
      <w:pPr>
        <w:pStyle w:val="ConsPlusNormal"/>
        <w:numPr>
          <w:ilvl w:val="2"/>
          <w:numId w:val="9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31E4F">
        <w:rPr>
          <w:rFonts w:ascii="Times New Roman" w:hAnsi="Times New Roman" w:cs="Times New Roman"/>
          <w:sz w:val="26"/>
          <w:szCs w:val="26"/>
        </w:rPr>
        <w:t>По итогам сбора указанной информации подготавливается аналитическая справка</w:t>
      </w:r>
      <w:r w:rsidR="000A5778">
        <w:rPr>
          <w:rFonts w:ascii="Times New Roman" w:hAnsi="Times New Roman" w:cs="Times New Roman"/>
          <w:sz w:val="26"/>
          <w:szCs w:val="26"/>
        </w:rPr>
        <w:t xml:space="preserve"> </w:t>
      </w:r>
      <w:r w:rsidRPr="00431E4F">
        <w:rPr>
          <w:rFonts w:ascii="Times New Roman" w:hAnsi="Times New Roman" w:cs="Times New Roman"/>
          <w:sz w:val="26"/>
          <w:szCs w:val="26"/>
        </w:rPr>
        <w:t>об изменениях и</w:t>
      </w:r>
      <w:r w:rsidR="000A5778">
        <w:rPr>
          <w:rFonts w:ascii="Times New Roman" w:hAnsi="Times New Roman" w:cs="Times New Roman"/>
          <w:sz w:val="26"/>
          <w:szCs w:val="26"/>
        </w:rPr>
        <w:t xml:space="preserve"> о</w:t>
      </w:r>
      <w:r w:rsidRPr="00431E4F">
        <w:rPr>
          <w:rFonts w:ascii="Times New Roman" w:hAnsi="Times New Roman" w:cs="Times New Roman"/>
          <w:sz w:val="26"/>
          <w:szCs w:val="26"/>
        </w:rPr>
        <w:t>сновных</w:t>
      </w:r>
      <w:r w:rsidRPr="00431E4F">
        <w:rPr>
          <w:rFonts w:ascii="Times New Roman" w:hAnsi="Times New Roman" w:cs="Times New Roman"/>
          <w:sz w:val="26"/>
          <w:szCs w:val="26"/>
        </w:rPr>
        <w:tab/>
        <w:t xml:space="preserve">аспектах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1E4F">
        <w:rPr>
          <w:rFonts w:ascii="Times New Roman" w:hAnsi="Times New Roman" w:cs="Times New Roman"/>
          <w:sz w:val="26"/>
          <w:szCs w:val="26"/>
        </w:rPr>
        <w:t>равоприменительной практики, а та</w:t>
      </w:r>
      <w:r>
        <w:rPr>
          <w:rFonts w:ascii="Times New Roman" w:hAnsi="Times New Roman" w:cs="Times New Roman"/>
          <w:sz w:val="26"/>
          <w:szCs w:val="26"/>
        </w:rPr>
        <w:t xml:space="preserve">кже о проблемах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431E4F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31E4F">
        <w:rPr>
          <w:rFonts w:ascii="Times New Roman" w:hAnsi="Times New Roman" w:cs="Times New Roman"/>
          <w:sz w:val="26"/>
          <w:szCs w:val="26"/>
        </w:rPr>
        <w:t xml:space="preserve">дин раз в полугодие проводятся рабочие совещания с представителями </w:t>
      </w:r>
      <w:r w:rsidR="00DF349C">
        <w:rPr>
          <w:rFonts w:ascii="Times New Roman" w:hAnsi="Times New Roman" w:cs="Times New Roman"/>
          <w:sz w:val="26"/>
          <w:szCs w:val="26"/>
        </w:rPr>
        <w:t>управления</w:t>
      </w:r>
      <w:r w:rsidRPr="00431E4F">
        <w:rPr>
          <w:rFonts w:ascii="Times New Roman" w:hAnsi="Times New Roman" w:cs="Times New Roman"/>
          <w:sz w:val="26"/>
          <w:szCs w:val="26"/>
        </w:rPr>
        <w:t xml:space="preserve">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431E4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431E4F">
        <w:rPr>
          <w:rFonts w:ascii="Times New Roman" w:hAnsi="Times New Roman" w:cs="Times New Roman"/>
          <w:sz w:val="26"/>
          <w:szCs w:val="26"/>
        </w:rPr>
        <w:t>.</w:t>
      </w:r>
    </w:p>
    <w:p w:rsidR="00186C61" w:rsidRPr="0087159B" w:rsidRDefault="00186C61" w:rsidP="00186C61">
      <w:pPr>
        <w:pStyle w:val="ConsPlusNormal"/>
        <w:numPr>
          <w:ilvl w:val="2"/>
          <w:numId w:val="9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7159B">
        <w:rPr>
          <w:rFonts w:ascii="Times New Roman" w:hAnsi="Times New Roman" w:cs="Times New Roman"/>
          <w:sz w:val="26"/>
          <w:szCs w:val="26"/>
        </w:rPr>
        <w:t>По итогам проведения указанного совещания составляется протокол, а также подготавливаются</w:t>
      </w:r>
      <w:r w:rsidRPr="0087159B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DF349C">
        <w:rPr>
          <w:rFonts w:ascii="Times New Roman" w:hAnsi="Times New Roman" w:cs="Times New Roman"/>
          <w:sz w:val="26"/>
          <w:szCs w:val="26"/>
        </w:rPr>
        <w:t xml:space="preserve"> </w:t>
      </w:r>
      <w:r w:rsidRPr="0087159B">
        <w:rPr>
          <w:rFonts w:ascii="Times New Roman" w:hAnsi="Times New Roman" w:cs="Times New Roman"/>
          <w:sz w:val="26"/>
          <w:szCs w:val="26"/>
        </w:rPr>
        <w:t>по</w:t>
      </w:r>
      <w:r w:rsidR="00DF349C">
        <w:rPr>
          <w:rFonts w:ascii="Times New Roman" w:hAnsi="Times New Roman" w:cs="Times New Roman"/>
          <w:sz w:val="26"/>
          <w:szCs w:val="26"/>
        </w:rPr>
        <w:t xml:space="preserve"> </w:t>
      </w:r>
      <w:r w:rsidRPr="0087159B">
        <w:rPr>
          <w:rFonts w:ascii="Times New Roman" w:hAnsi="Times New Roman" w:cs="Times New Roman"/>
          <w:sz w:val="26"/>
          <w:szCs w:val="26"/>
        </w:rPr>
        <w:t>решению проблем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159B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bookmark5"/>
      <w:r w:rsidRPr="004747DA">
        <w:rPr>
          <w:rFonts w:ascii="Times New Roman" w:hAnsi="Times New Roman" w:cs="Times New Roman"/>
          <w:sz w:val="26"/>
          <w:szCs w:val="26"/>
        </w:rPr>
        <w:t xml:space="preserve">При выявлении отдельных рисков </w:t>
      </w:r>
      <w:r w:rsidR="00DF349C">
        <w:rPr>
          <w:rFonts w:ascii="Times New Roman" w:hAnsi="Times New Roman" w:cs="Times New Roman"/>
          <w:sz w:val="26"/>
          <w:szCs w:val="26"/>
        </w:rPr>
        <w:t>управления</w:t>
      </w:r>
      <w:r w:rsidRPr="004747DA">
        <w:rPr>
          <w:rFonts w:ascii="Times New Roman" w:hAnsi="Times New Roman" w:cs="Times New Roman"/>
          <w:sz w:val="26"/>
          <w:szCs w:val="26"/>
        </w:rPr>
        <w:t xml:space="preserve"> проводится их оценка в соответствии с таблицей 1: </w:t>
      </w:r>
    </w:p>
    <w:p w:rsidR="00BF48FB" w:rsidRDefault="00BF48FB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48FB" w:rsidRDefault="00BF48FB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48FB" w:rsidRDefault="00BF48FB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48FB" w:rsidRDefault="00BF48FB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48FB" w:rsidRDefault="00BF48FB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186C61" w:rsidRDefault="00186C61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186C61" w:rsidTr="009D6353">
        <w:trPr>
          <w:trHeight w:hRule="exact" w:val="3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6C61" w:rsidRPr="004747DA" w:rsidRDefault="00186C61" w:rsidP="009D635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1"/>
                <w:rFonts w:eastAsiaTheme="minorHAnsi"/>
                <w:sz w:val="26"/>
                <w:szCs w:val="26"/>
              </w:rPr>
              <w:t>Уровень</w:t>
            </w:r>
            <w:r>
              <w:rPr>
                <w:rStyle w:val="21"/>
                <w:rFonts w:eastAsiaTheme="minorHAnsi"/>
                <w:sz w:val="26"/>
                <w:szCs w:val="26"/>
              </w:rPr>
              <w:t xml:space="preserve"> риска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6C61" w:rsidRPr="004747DA" w:rsidRDefault="00186C61" w:rsidP="009D635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1"/>
                <w:rFonts w:eastAsiaTheme="minorHAnsi"/>
                <w:sz w:val="26"/>
                <w:szCs w:val="26"/>
              </w:rPr>
              <w:t>Описание риска</w:t>
            </w:r>
          </w:p>
        </w:tc>
      </w:tr>
      <w:tr w:rsidR="00186C61" w:rsidTr="009D6353">
        <w:trPr>
          <w:trHeight w:hRule="exact" w:val="8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61" w:rsidRPr="004747DA" w:rsidRDefault="00186C61" w:rsidP="009D635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61" w:rsidRPr="004747DA" w:rsidRDefault="00186C61" w:rsidP="009D6353">
            <w:pPr>
              <w:rPr>
                <w:sz w:val="26"/>
                <w:szCs w:val="26"/>
              </w:rPr>
            </w:pPr>
          </w:p>
        </w:tc>
      </w:tr>
      <w:tr w:rsidR="00186C61" w:rsidTr="009D6353">
        <w:trPr>
          <w:trHeight w:hRule="exact" w:val="1799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186C61" w:rsidRPr="004747DA" w:rsidRDefault="00186C61" w:rsidP="009D6353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1"/>
                <w:rFonts w:eastAsiaTheme="minorHAnsi"/>
                <w:sz w:val="26"/>
                <w:szCs w:val="26"/>
              </w:rPr>
              <w:t>Низкий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shd w:val="clear" w:color="auto" w:fill="FFFFFF"/>
          </w:tcPr>
          <w:p w:rsidR="00186C61" w:rsidRPr="00142D6E" w:rsidRDefault="00186C61" w:rsidP="00142D6E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2D6E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министерства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7E70E0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186C61" w:rsidTr="009D6353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186C61" w:rsidRPr="004747DA" w:rsidRDefault="00186C61" w:rsidP="009D6353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1"/>
                <w:rFonts w:eastAsiaTheme="minorHAnsi"/>
                <w:sz w:val="26"/>
                <w:szCs w:val="26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186C61" w:rsidRPr="00142D6E" w:rsidRDefault="00186C61" w:rsidP="00142D6E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2D6E">
              <w:rPr>
                <w:rFonts w:ascii="Times New Roman" w:hAnsi="Times New Roman" w:cs="Times New Roman"/>
                <w:sz w:val="26"/>
                <w:szCs w:val="26"/>
              </w:rPr>
              <w:t>Возможность выдачи предупреждения</w:t>
            </w:r>
          </w:p>
        </w:tc>
      </w:tr>
      <w:tr w:rsidR="00186C61" w:rsidTr="009D6353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186C61" w:rsidRPr="004747DA" w:rsidRDefault="00186C61" w:rsidP="009D6353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1"/>
                <w:rFonts w:eastAsiaTheme="minorHAnsi"/>
                <w:sz w:val="26"/>
                <w:szCs w:val="26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186C61" w:rsidRPr="00142D6E" w:rsidRDefault="00186C61" w:rsidP="00142D6E">
            <w:pPr>
              <w:spacing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D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186C61" w:rsidTr="009D6353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186C61" w:rsidRPr="004747DA" w:rsidRDefault="00186C61" w:rsidP="009D6353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1"/>
                <w:rFonts w:eastAsiaTheme="minorHAnsi"/>
                <w:sz w:val="26"/>
                <w:szCs w:val="26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186C61" w:rsidRPr="00142D6E" w:rsidRDefault="00186C61" w:rsidP="00142D6E">
            <w:pPr>
              <w:ind w:righ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D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186C61" w:rsidRDefault="00186C61" w:rsidP="00186C61">
      <w:pPr>
        <w:pStyle w:val="ConsPlusNormal"/>
        <w:tabs>
          <w:tab w:val="left" w:pos="851"/>
        </w:tabs>
        <w:ind w:left="284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уполномоченным</w:t>
      </w:r>
      <w:r w:rsidRPr="00BC4468">
        <w:rPr>
          <w:rFonts w:ascii="Times New Roman" w:hAnsi="Times New Roman" w:cs="Times New Roman"/>
          <w:sz w:val="26"/>
          <w:szCs w:val="26"/>
        </w:rPr>
        <w:t xml:space="preserve"> </w:t>
      </w:r>
      <w:r w:rsidR="00372FF1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BC4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другими подразделениями </w:t>
      </w:r>
      <w:r w:rsidR="00372FF1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468">
        <w:rPr>
          <w:rFonts w:ascii="Times New Roman" w:hAnsi="Times New Roman" w:cs="Times New Roman"/>
          <w:sz w:val="26"/>
          <w:szCs w:val="26"/>
        </w:rPr>
        <w:t>составляются карты рисков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F4225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 к настоящему Положению.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карты рисков включаются:</w:t>
      </w:r>
    </w:p>
    <w:p w:rsidR="00186C61" w:rsidRPr="004747DA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выявленные риски (их описание), структурированные по уровню и направлениям деятельности;</w:t>
      </w:r>
    </w:p>
    <w:p w:rsidR="00186C61" w:rsidRPr="004747DA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причин возникновения рисков;</w:t>
      </w:r>
    </w:p>
    <w:p w:rsidR="00186C61" w:rsidRPr="004747DA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условий возникновения рисков;</w:t>
      </w:r>
    </w:p>
    <w:p w:rsidR="00186C61" w:rsidRPr="004747DA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мероприятия по минимизации и устранению рисков;</w:t>
      </w:r>
    </w:p>
    <w:p w:rsidR="00186C61" w:rsidRPr="004747DA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наличие (отсутствие) остаточных рисков;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вероятность повторного возникновения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>Карты рисков составляются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0FE5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>аются</w:t>
      </w:r>
      <w:r w:rsidRPr="008A0FE5">
        <w:rPr>
          <w:rFonts w:ascii="Times New Roman" w:hAnsi="Times New Roman" w:cs="Times New Roman"/>
          <w:sz w:val="26"/>
          <w:szCs w:val="26"/>
        </w:rPr>
        <w:t xml:space="preserve"> </w:t>
      </w:r>
      <w:r w:rsidR="00372FF1">
        <w:rPr>
          <w:rFonts w:ascii="Times New Roman" w:hAnsi="Times New Roman" w:cs="Times New Roman"/>
          <w:sz w:val="26"/>
          <w:szCs w:val="26"/>
        </w:rPr>
        <w:t>начальником управления</w:t>
      </w:r>
      <w:r>
        <w:rPr>
          <w:rFonts w:ascii="Times New Roman" w:hAnsi="Times New Roman" w:cs="Times New Roman"/>
          <w:sz w:val="26"/>
          <w:szCs w:val="26"/>
        </w:rPr>
        <w:t xml:space="preserve"> или уполномоченным им лицом</w:t>
      </w:r>
      <w:r w:rsidRPr="008A0F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A0FE5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>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FF1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 xml:space="preserve">в сети </w:t>
      </w:r>
      <w:r w:rsidRPr="008A0FE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BC4468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>Информация о проведён</w:t>
      </w:r>
      <w:r>
        <w:rPr>
          <w:rFonts w:ascii="Times New Roman" w:hAnsi="Times New Roman" w:cs="Times New Roman"/>
          <w:sz w:val="26"/>
          <w:szCs w:val="26"/>
        </w:rPr>
        <w:t xml:space="preserve">ных мероприятиях по </w:t>
      </w:r>
      <w:r w:rsidRPr="008A0FE5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 xml:space="preserve"> и оценк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0FE5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 включается в Доклад об </w:t>
      </w:r>
      <w:proofErr w:type="gramStart"/>
      <w:r w:rsidRPr="008A0FE5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8A0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FE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6B3CC7" w:rsidRDefault="00186C61" w:rsidP="00186C61">
      <w:pPr>
        <w:pStyle w:val="ConsPlusNormal"/>
        <w:numPr>
          <w:ilvl w:val="0"/>
          <w:numId w:val="9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  <w:r w:rsidRPr="000D5AF1">
        <w:rPr>
          <w:rFonts w:ascii="Times New Roman" w:hAnsi="Times New Roman" w:cs="Times New Roman"/>
          <w:b/>
          <w:sz w:val="26"/>
          <w:szCs w:val="26"/>
        </w:rPr>
        <w:t>мероприятий по снижению рисков нарушения антимонопольного законодательства</w:t>
      </w:r>
      <w:bookmarkEnd w:id="0"/>
      <w:r w:rsidRPr="006B3C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1F7D" w:rsidRDefault="00186C61" w:rsidP="00661F7D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61F7D">
        <w:rPr>
          <w:rFonts w:ascii="Times New Roman" w:hAnsi="Times New Roman" w:cs="Times New Roman"/>
          <w:sz w:val="26"/>
          <w:szCs w:val="26"/>
        </w:rPr>
        <w:t xml:space="preserve">В целях снижения рисков нарушения антимонопольного законодательства уполномоченным </w:t>
      </w:r>
      <w:r w:rsidR="00E27D2A" w:rsidRPr="00661F7D">
        <w:rPr>
          <w:rFonts w:ascii="Times New Roman" w:hAnsi="Times New Roman" w:cs="Times New Roman"/>
          <w:sz w:val="26"/>
          <w:szCs w:val="26"/>
        </w:rPr>
        <w:t xml:space="preserve">должностным </w:t>
      </w:r>
      <w:r w:rsidR="003C4F62" w:rsidRPr="00661F7D">
        <w:rPr>
          <w:rFonts w:ascii="Times New Roman" w:hAnsi="Times New Roman" w:cs="Times New Roman"/>
          <w:sz w:val="26"/>
          <w:szCs w:val="26"/>
        </w:rPr>
        <w:t>лицом</w:t>
      </w:r>
      <w:r w:rsidRPr="00661F7D">
        <w:rPr>
          <w:rFonts w:ascii="Times New Roman" w:hAnsi="Times New Roman" w:cs="Times New Roman"/>
          <w:sz w:val="26"/>
          <w:szCs w:val="26"/>
        </w:rPr>
        <w:t xml:space="preserve"> на основе карты рисков нарушения антимонопольного законодательства разрабатывается план мероприятий («дорожная карта»)</w:t>
      </w:r>
      <w:r w:rsidR="00661F7D" w:rsidRPr="00661F7D">
        <w:rPr>
          <w:rFonts w:ascii="Times New Roman" w:hAnsi="Times New Roman" w:cs="Times New Roman"/>
          <w:sz w:val="26"/>
          <w:szCs w:val="26"/>
        </w:rPr>
        <w:t xml:space="preserve"> </w:t>
      </w:r>
      <w:r w:rsidR="00661F7D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Положению</w:t>
      </w:r>
      <w:r w:rsidR="00661F7D" w:rsidRPr="006B3CC7">
        <w:rPr>
          <w:rFonts w:ascii="Times New Roman" w:hAnsi="Times New Roman" w:cs="Times New Roman"/>
          <w:sz w:val="26"/>
          <w:szCs w:val="26"/>
        </w:rPr>
        <w:t>.</w:t>
      </w:r>
    </w:p>
    <w:p w:rsidR="00186C61" w:rsidRPr="00661F7D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61F7D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рисков нарушения </w:t>
      </w:r>
      <w:r w:rsidRPr="00661F7D">
        <w:rPr>
          <w:rFonts w:ascii="Times New Roman" w:hAnsi="Times New Roman" w:cs="Times New Roman"/>
          <w:sz w:val="26"/>
          <w:szCs w:val="26"/>
        </w:rPr>
        <w:lastRenderedPageBreak/>
        <w:t>антимонопольного законодательства разрабатывается ежегодно.</w:t>
      </w:r>
    </w:p>
    <w:p w:rsidR="00186C61" w:rsidRPr="004876B5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E27D2A">
        <w:rPr>
          <w:rFonts w:ascii="Times New Roman" w:hAnsi="Times New Roman" w:cs="Times New Roman"/>
          <w:sz w:val="26"/>
          <w:szCs w:val="26"/>
        </w:rPr>
        <w:t>начальником управления</w:t>
      </w:r>
      <w:r>
        <w:rPr>
          <w:rFonts w:ascii="Times New Roman" w:hAnsi="Times New Roman" w:cs="Times New Roman"/>
          <w:sz w:val="26"/>
          <w:szCs w:val="26"/>
        </w:rPr>
        <w:t xml:space="preserve"> или уполномоченным им лицом</w:t>
      </w:r>
      <w:r w:rsidRPr="004876B5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</w:t>
      </w:r>
      <w:r w:rsidR="00962920">
        <w:rPr>
          <w:rFonts w:ascii="Times New Roman" w:hAnsi="Times New Roman" w:cs="Times New Roman"/>
          <w:sz w:val="26"/>
          <w:szCs w:val="26"/>
        </w:rPr>
        <w:t>управления</w:t>
      </w:r>
      <w:r w:rsidRPr="004876B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876B5">
        <w:rPr>
          <w:rFonts w:ascii="Times New Roman" w:hAnsi="Times New Roman" w:cs="Times New Roman"/>
          <w:sz w:val="26"/>
          <w:szCs w:val="26"/>
        </w:rPr>
        <w:t xml:space="preserve"> </w:t>
      </w:r>
      <w:r w:rsidR="00962920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4876B5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876B5">
        <w:rPr>
          <w:rFonts w:ascii="Times New Roman" w:hAnsi="Times New Roman" w:cs="Times New Roman"/>
          <w:sz w:val="26"/>
          <w:szCs w:val="26"/>
        </w:rPr>
        <w:t>т мониторинг исполнен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876B5">
        <w:rPr>
          <w:rFonts w:ascii="Times New Roman" w:hAnsi="Times New Roman" w:cs="Times New Roman"/>
          <w:sz w:val="26"/>
          <w:szCs w:val="26"/>
        </w:rPr>
        <w:t>я планов мероприятий («дорожных карт»)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6B3CC7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4876B5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876B5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4876B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6B3CC7" w:rsidRDefault="00186C61" w:rsidP="00186C61">
      <w:pPr>
        <w:pStyle w:val="ConsPlusNormal"/>
        <w:numPr>
          <w:ilvl w:val="0"/>
          <w:numId w:val="9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обучения государственных гражданских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 w:rsidR="00D22D37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требованиям антимонопольного законодательства и антимонопольного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186C61" w:rsidRPr="00F033F0" w:rsidRDefault="00D22D37" w:rsidP="00F033F0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033F0">
        <w:rPr>
          <w:rFonts w:ascii="Times New Roman" w:hAnsi="Times New Roman" w:cs="Times New Roman"/>
          <w:sz w:val="26"/>
          <w:szCs w:val="26"/>
        </w:rPr>
        <w:t>Управление</w:t>
      </w:r>
      <w:r w:rsidR="00186C61" w:rsidRPr="00F033F0">
        <w:rPr>
          <w:rFonts w:ascii="Times New Roman" w:hAnsi="Times New Roman" w:cs="Times New Roman"/>
          <w:sz w:val="26"/>
          <w:szCs w:val="26"/>
        </w:rPr>
        <w:t xml:space="preserve"> организует систематическое обучение своих государственных гражданских служащих и работников требованиям антимонопольного законодательства и антимонопольного </w:t>
      </w:r>
      <w:proofErr w:type="spellStart"/>
      <w:r w:rsidR="00186C61" w:rsidRPr="00F033F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186C61" w:rsidRPr="00F033F0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186C61" w:rsidRPr="00285E2E" w:rsidRDefault="00186C61" w:rsidP="00186C61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вводный (первичный) инструктаж;</w:t>
      </w:r>
    </w:p>
    <w:p w:rsidR="00186C61" w:rsidRPr="00285E2E" w:rsidRDefault="00186C61" w:rsidP="00186C61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целевой (внеплановый) инструктаж;</w:t>
      </w:r>
    </w:p>
    <w:p w:rsidR="00186C61" w:rsidRPr="00285E2E" w:rsidRDefault="00186C61" w:rsidP="00186C61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повышение квалификации;</w:t>
      </w:r>
    </w:p>
    <w:p w:rsidR="00186C61" w:rsidRPr="00285E2E" w:rsidRDefault="00186C61" w:rsidP="00186C61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плановая аттестация.</w:t>
      </w:r>
    </w:p>
    <w:p w:rsidR="00186C61" w:rsidRPr="00285E2E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Вводный (первичный) инструктаж и ознакомление с основами антимонопольного законодательства и </w:t>
      </w:r>
      <w:r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проводятся при </w:t>
      </w:r>
      <w:r>
        <w:rPr>
          <w:rFonts w:ascii="Times New Roman" w:hAnsi="Times New Roman" w:cs="Times New Roman"/>
          <w:sz w:val="26"/>
          <w:szCs w:val="26"/>
        </w:rPr>
        <w:t>поступлении (</w:t>
      </w:r>
      <w:r w:rsidRPr="00285E2E">
        <w:rPr>
          <w:rFonts w:ascii="Times New Roman" w:hAnsi="Times New Roman" w:cs="Times New Roman"/>
          <w:sz w:val="26"/>
          <w:szCs w:val="26"/>
        </w:rPr>
        <w:t>приеме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85E2E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>) министерства</w:t>
      </w:r>
      <w:r w:rsidRPr="00285E2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государственную службу (</w:t>
      </w:r>
      <w:r w:rsidRPr="00285E2E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при переводе служащего (работника) на другую должность, если она предполагает другие</w:t>
      </w:r>
      <w:r>
        <w:rPr>
          <w:rFonts w:ascii="Times New Roman" w:hAnsi="Times New Roman" w:cs="Times New Roman"/>
          <w:sz w:val="26"/>
          <w:szCs w:val="26"/>
        </w:rPr>
        <w:t xml:space="preserve"> должностные обязанности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186C61" w:rsidRPr="00285E2E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проводится при изменении антимонопольного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Pr="00285E2E">
        <w:rPr>
          <w:rFonts w:ascii="Times New Roman" w:hAnsi="Times New Roman" w:cs="Times New Roman"/>
          <w:sz w:val="26"/>
          <w:szCs w:val="26"/>
        </w:rPr>
        <w:t xml:space="preserve">и при выявлении антимонопольным органом или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D22D37">
        <w:rPr>
          <w:rFonts w:ascii="Times New Roman" w:hAnsi="Times New Roman" w:cs="Times New Roman"/>
          <w:sz w:val="26"/>
          <w:szCs w:val="26"/>
        </w:rPr>
        <w:t>должностным лицом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5E2E">
        <w:rPr>
          <w:rFonts w:ascii="Times New Roman" w:hAnsi="Times New Roman" w:cs="Times New Roman"/>
          <w:sz w:val="26"/>
          <w:szCs w:val="26"/>
        </w:rPr>
        <w:t xml:space="preserve">признаков нарушения (установления факта) антимонопольного законодательства в деятельности </w:t>
      </w:r>
      <w:r w:rsidR="00D22D37">
        <w:rPr>
          <w:rFonts w:ascii="Times New Roman" w:hAnsi="Times New Roman" w:cs="Times New Roman"/>
          <w:sz w:val="26"/>
          <w:szCs w:val="26"/>
        </w:rPr>
        <w:t>управления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186C61" w:rsidRPr="00285E2E" w:rsidRDefault="00186C61" w:rsidP="00186C61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Pr="00285E2E">
        <w:rPr>
          <w:rFonts w:ascii="Times New Roman" w:hAnsi="Times New Roman" w:cs="Times New Roman"/>
          <w:sz w:val="26"/>
          <w:szCs w:val="26"/>
        </w:rPr>
        <w:t>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5E2E">
        <w:rPr>
          <w:rFonts w:ascii="Times New Roman" w:hAnsi="Times New Roman" w:cs="Times New Roman"/>
          <w:sz w:val="26"/>
          <w:szCs w:val="26"/>
        </w:rPr>
        <w:t xml:space="preserve">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>служащих (работников) в части изучения требований антимонопольного законодательства 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ется в соответствии с законодательством. </w:t>
      </w:r>
    </w:p>
    <w:p w:rsidR="00D03837" w:rsidRDefault="00186C61" w:rsidP="00D03837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Pr="00FB7D0C">
        <w:rPr>
          <w:rFonts w:ascii="Times New Roman" w:hAnsi="Times New Roman" w:cs="Times New Roman"/>
          <w:sz w:val="26"/>
          <w:szCs w:val="26"/>
        </w:rPr>
        <w:t>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аттестации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FB7D0C">
        <w:rPr>
          <w:rFonts w:ascii="Times New Roman" w:hAnsi="Times New Roman" w:cs="Times New Roman"/>
          <w:sz w:val="26"/>
          <w:szCs w:val="26"/>
        </w:rPr>
        <w:t>служащих (работников)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B7D0C">
        <w:rPr>
          <w:rFonts w:ascii="Times New Roman" w:hAnsi="Times New Roman" w:cs="Times New Roman"/>
          <w:sz w:val="26"/>
          <w:szCs w:val="26"/>
        </w:rPr>
        <w:t xml:space="preserve">по вопросам антимонопольного </w:t>
      </w:r>
      <w:proofErr w:type="spellStart"/>
      <w:r w:rsidRPr="00FB7D0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 соответствии с законодательством</w:t>
      </w:r>
      <w:r w:rsidRPr="00FB7D0C">
        <w:rPr>
          <w:rFonts w:ascii="Times New Roman" w:hAnsi="Times New Roman" w:cs="Times New Roman"/>
          <w:sz w:val="26"/>
          <w:szCs w:val="26"/>
        </w:rPr>
        <w:t>.</w:t>
      </w:r>
    </w:p>
    <w:p w:rsidR="00D03837" w:rsidRPr="00D03837" w:rsidRDefault="00D03837" w:rsidP="00D03837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D03837">
        <w:rPr>
          <w:rFonts w:ascii="Times New Roman" w:hAnsi="Times New Roman" w:cs="Times New Roman"/>
          <w:sz w:val="26"/>
          <w:szCs w:val="26"/>
        </w:rPr>
        <w:t xml:space="preserve">Методы проведения указанных форм обучения определяются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D03837">
        <w:rPr>
          <w:rFonts w:ascii="Times New Roman" w:hAnsi="Times New Roman" w:cs="Times New Roman"/>
          <w:sz w:val="26"/>
          <w:szCs w:val="26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(переподготовки).</w:t>
      </w:r>
    </w:p>
    <w:p w:rsidR="00D03837" w:rsidRDefault="00D03837" w:rsidP="00186C61">
      <w:pPr>
        <w:pStyle w:val="ConsPlusNormal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Информация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(работников) с </w:t>
      </w:r>
      <w:proofErr w:type="gramStart"/>
      <w:r w:rsidRPr="00285E2E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285E2E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B636C0">
        <w:rPr>
          <w:rFonts w:ascii="Times New Roman" w:hAnsi="Times New Roman" w:cs="Times New Roman"/>
          <w:sz w:val="26"/>
          <w:szCs w:val="26"/>
        </w:rPr>
        <w:t>.</w:t>
      </w:r>
    </w:p>
    <w:p w:rsidR="00B636C0" w:rsidRDefault="00B636C0" w:rsidP="00B636C0">
      <w:pPr>
        <w:pStyle w:val="ConsPlusNormal"/>
        <w:tabs>
          <w:tab w:val="left" w:pos="851"/>
          <w:tab w:val="left" w:pos="993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636C0" w:rsidRPr="00285E2E" w:rsidRDefault="00B636C0" w:rsidP="00B636C0">
      <w:pPr>
        <w:pStyle w:val="ConsPlusNormal"/>
        <w:tabs>
          <w:tab w:val="left" w:pos="851"/>
          <w:tab w:val="left" w:pos="993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Pr="006B3CC7" w:rsidRDefault="00186C61" w:rsidP="00186C61">
      <w:pPr>
        <w:pStyle w:val="ConsPlusNormal"/>
        <w:numPr>
          <w:ilvl w:val="0"/>
          <w:numId w:val="9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bookmark6"/>
      <w:r w:rsidRPr="000D5A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Оценка эффективности </w:t>
      </w:r>
      <w:proofErr w:type="gramStart"/>
      <w:r w:rsidRPr="000D5AF1">
        <w:rPr>
          <w:rFonts w:ascii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Pr="000D5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bookmarkEnd w:id="2"/>
      <w:proofErr w:type="spellEnd"/>
    </w:p>
    <w:p w:rsidR="00186C61" w:rsidRPr="00A24976" w:rsidRDefault="00186C61" w:rsidP="00186C6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 В целях оценки организации и функционирования в </w:t>
      </w:r>
      <w:r w:rsidR="006E7337">
        <w:rPr>
          <w:rFonts w:ascii="Times New Roman" w:hAnsi="Times New Roman" w:cs="Times New Roman"/>
          <w:sz w:val="26"/>
          <w:szCs w:val="26"/>
        </w:rPr>
        <w:t>управлении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6E7337">
        <w:rPr>
          <w:rFonts w:ascii="Times New Roman" w:hAnsi="Times New Roman" w:cs="Times New Roman"/>
          <w:sz w:val="26"/>
          <w:szCs w:val="26"/>
        </w:rPr>
        <w:t>управления</w:t>
      </w:r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утверждаются к</w:t>
      </w:r>
      <w:r w:rsidRPr="00B50B7C">
        <w:rPr>
          <w:rFonts w:ascii="Times New Roman" w:hAnsi="Times New Roman" w:cs="Times New Roman"/>
          <w:sz w:val="26"/>
          <w:szCs w:val="26"/>
        </w:rPr>
        <w:t xml:space="preserve">лючевые показатели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как отдельно уполномоченного </w:t>
      </w:r>
      <w:r w:rsidR="006E7337">
        <w:rPr>
          <w:rFonts w:ascii="Times New Roman" w:hAnsi="Times New Roman" w:cs="Times New Roman"/>
          <w:sz w:val="26"/>
          <w:szCs w:val="26"/>
        </w:rPr>
        <w:t>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, так и для </w:t>
      </w:r>
      <w:r w:rsidR="006E7337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в целом</w:t>
      </w:r>
      <w:r w:rsidRPr="00B50B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Ключевые показатели для уполномоченного </w:t>
      </w:r>
      <w:r w:rsidR="00DA75C4">
        <w:rPr>
          <w:rFonts w:ascii="Times New Roman" w:hAnsi="Times New Roman" w:cs="Times New Roman"/>
          <w:sz w:val="26"/>
          <w:szCs w:val="26"/>
        </w:rPr>
        <w:t>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 в целях оценки эффективности мероприятий, осуществляемых уполномоченным органом.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Ключевыми показателями для </w:t>
      </w:r>
      <w:r w:rsidR="00BA7911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в целом устанавливаются в целях снижения рисков нарушения антимонопольного законодательства в результате деятельности </w:t>
      </w:r>
      <w:r w:rsidR="00BA7911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выявления и оценки рисков, с учетом уровней рисков, приведенных в таблице 1 раздела 3 настоящего Положения.</w:t>
      </w:r>
    </w:p>
    <w:p w:rsidR="00186C61" w:rsidRPr="00B50B7C" w:rsidRDefault="00186C61" w:rsidP="00186C6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BA7911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оценку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достижения ключевых показателей эффективности реализации мероприятий 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186C61" w:rsidRDefault="00186C61" w:rsidP="00186C6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BA7911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hAnsi="Times New Roman" w:cs="Times New Roman"/>
          <w:sz w:val="26"/>
          <w:szCs w:val="26"/>
        </w:rPr>
        <w:t>при необходимости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</w:t>
      </w:r>
      <w:r>
        <w:rPr>
          <w:rFonts w:ascii="Times New Roman" w:hAnsi="Times New Roman" w:cs="Times New Roman"/>
          <w:sz w:val="26"/>
          <w:szCs w:val="26"/>
        </w:rPr>
        <w:t>актуализацию</w:t>
      </w:r>
      <w:r w:rsidRPr="00B50B7C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реализации мероприятий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Pr="006B3CC7" w:rsidRDefault="00186C61" w:rsidP="00186C6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186C61" w:rsidRPr="006B3CC7" w:rsidRDefault="00186C61" w:rsidP="00186C61">
      <w:pPr>
        <w:pStyle w:val="ConsPlusNormal"/>
        <w:numPr>
          <w:ilvl w:val="0"/>
          <w:numId w:val="9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5AF1">
        <w:rPr>
          <w:rFonts w:ascii="Times New Roman" w:hAnsi="Times New Roman" w:cs="Times New Roman"/>
          <w:b/>
          <w:sz w:val="26"/>
          <w:szCs w:val="26"/>
        </w:rPr>
        <w:t xml:space="preserve">Доклад об </w:t>
      </w:r>
      <w:proofErr w:type="gramStart"/>
      <w:r w:rsidRPr="000D5AF1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0D5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комплаенсе</w:t>
      </w:r>
      <w:proofErr w:type="spellEnd"/>
    </w:p>
    <w:p w:rsidR="00186C61" w:rsidRPr="00FC7A31" w:rsidRDefault="00186C61" w:rsidP="00186C61">
      <w:pPr>
        <w:pStyle w:val="ConsPlusNormal"/>
        <w:numPr>
          <w:ilvl w:val="1"/>
          <w:numId w:val="9"/>
        </w:numPr>
        <w:tabs>
          <w:tab w:val="left" w:pos="851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FC7A31">
        <w:rPr>
          <w:rFonts w:ascii="Times New Roman" w:hAnsi="Times New Roman" w:cs="Times New Roman"/>
          <w:sz w:val="26"/>
          <w:szCs w:val="26"/>
        </w:rPr>
        <w:t xml:space="preserve">Доклад об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186C61" w:rsidRPr="00FC7A3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>информацию о проведении выявления и оценки рисков нарушения антимонопольного законодательства;</w:t>
      </w:r>
    </w:p>
    <w:p w:rsidR="00186C61" w:rsidRPr="00FC7A3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186C61" w:rsidRPr="00FC7A3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FC7A31">
        <w:rPr>
          <w:rFonts w:ascii="Times New Roman" w:hAnsi="Times New Roman" w:cs="Times New Roman"/>
          <w:sz w:val="26"/>
          <w:szCs w:val="26"/>
        </w:rPr>
        <w:t xml:space="preserve">служащих (работников) с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>, а также о проведении обучающих мероприятий;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FC7A31">
        <w:rPr>
          <w:rFonts w:ascii="Times New Roman" w:hAnsi="Times New Roman" w:cs="Times New Roman"/>
          <w:sz w:val="26"/>
          <w:szCs w:val="26"/>
        </w:rPr>
        <w:t xml:space="preserve">оклад об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r w:rsidR="005F1E0A">
        <w:rPr>
          <w:rFonts w:ascii="Times New Roman" w:hAnsi="Times New Roman" w:cs="Times New Roman"/>
          <w:sz w:val="26"/>
          <w:szCs w:val="26"/>
        </w:rPr>
        <w:t>управления</w:t>
      </w:r>
      <w:r w:rsidRPr="00FC7A31">
        <w:rPr>
          <w:rFonts w:ascii="Times New Roman" w:hAnsi="Times New Roman" w:cs="Times New Roman"/>
          <w:sz w:val="26"/>
          <w:szCs w:val="26"/>
        </w:rPr>
        <w:t xml:space="preserve"> не реже 1 раза в год направляется </w:t>
      </w:r>
      <w:r w:rsidR="005F1E0A">
        <w:rPr>
          <w:rFonts w:ascii="Times New Roman" w:hAnsi="Times New Roman" w:cs="Times New Roman"/>
          <w:sz w:val="26"/>
          <w:szCs w:val="26"/>
        </w:rPr>
        <w:t>управлением</w:t>
      </w:r>
      <w:r w:rsidRPr="00FC7A31">
        <w:rPr>
          <w:rFonts w:ascii="Times New Roman" w:hAnsi="Times New Roman" w:cs="Times New Roman"/>
          <w:sz w:val="26"/>
          <w:szCs w:val="26"/>
        </w:rPr>
        <w:t xml:space="preserve"> в адрес </w:t>
      </w:r>
      <w:r>
        <w:rPr>
          <w:rFonts w:ascii="Times New Roman" w:hAnsi="Times New Roman" w:cs="Times New Roman"/>
          <w:sz w:val="26"/>
          <w:szCs w:val="26"/>
        </w:rPr>
        <w:t>министерства конкурентной политики Калужской области.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3019C8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61F7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86C61" w:rsidRDefault="00186C61" w:rsidP="003019C8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</w:t>
      </w:r>
    </w:p>
    <w:p w:rsidR="00186C61" w:rsidRDefault="00186C61" w:rsidP="003019C8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соответствия требованиям антимонопольного законодательства </w:t>
      </w:r>
      <w:r w:rsidR="003019C8">
        <w:rPr>
          <w:rFonts w:ascii="Times New Roman" w:hAnsi="Times New Roman"/>
          <w:sz w:val="26"/>
          <w:szCs w:val="26"/>
          <w:lang w:eastAsia="ar-SA"/>
        </w:rPr>
        <w:t xml:space="preserve"> в управлении по делам архивов Калужской области</w:t>
      </w:r>
    </w:p>
    <w:p w:rsidR="00186C61" w:rsidRDefault="00186C61" w:rsidP="003019C8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4468">
        <w:rPr>
          <w:rFonts w:ascii="Times New Roman" w:hAnsi="Times New Roman" w:cs="Times New Roman"/>
          <w:b/>
          <w:sz w:val="26"/>
          <w:szCs w:val="26"/>
        </w:rPr>
        <w:t>Карта рисков</w:t>
      </w:r>
    </w:p>
    <w:p w:rsidR="00186C61" w:rsidRDefault="00186C61" w:rsidP="00186C61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-826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186C61" w:rsidRPr="004B3436" w:rsidTr="00EE2B3D">
        <w:tc>
          <w:tcPr>
            <w:tcW w:w="426" w:type="dxa"/>
          </w:tcPr>
          <w:p w:rsidR="00186C61" w:rsidRPr="004B3436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86C61" w:rsidRPr="004B3436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риски</w:t>
            </w:r>
          </w:p>
        </w:tc>
        <w:tc>
          <w:tcPr>
            <w:tcW w:w="993" w:type="dxa"/>
          </w:tcPr>
          <w:p w:rsidR="00186C61" w:rsidRPr="004B3436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</w:tcPr>
          <w:p w:rsidR="00186C61" w:rsidRPr="004B3436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186C61" w:rsidRPr="004B3436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186C61" w:rsidRPr="004B3436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аличие (отсутствие) остаточных рисков</w:t>
            </w:r>
          </w:p>
        </w:tc>
        <w:tc>
          <w:tcPr>
            <w:tcW w:w="1878" w:type="dxa"/>
          </w:tcPr>
          <w:p w:rsidR="00186C61" w:rsidRPr="004B3436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ероятность повторного возникновения рисков</w:t>
            </w:r>
          </w:p>
        </w:tc>
      </w:tr>
      <w:tr w:rsidR="00186C61" w:rsidTr="00EE2B3D">
        <w:tc>
          <w:tcPr>
            <w:tcW w:w="426" w:type="dxa"/>
          </w:tcPr>
          <w:p w:rsidR="00186C61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86C61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6C61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86C61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9" w:type="dxa"/>
          </w:tcPr>
          <w:p w:rsidR="00186C61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186C61" w:rsidRPr="008A0FE5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8" w:type="dxa"/>
          </w:tcPr>
          <w:p w:rsidR="00186C61" w:rsidRPr="008A0FE5" w:rsidRDefault="00186C61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86C61" w:rsidRDefault="00186C61" w:rsidP="00186C61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86C61" w:rsidRDefault="00186C61" w:rsidP="00186C61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61F7D" w:rsidRDefault="00661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61F7D" w:rsidRDefault="00661F7D" w:rsidP="003019C8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019C8" w:rsidRDefault="003019C8" w:rsidP="003019C8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</w:t>
      </w:r>
    </w:p>
    <w:p w:rsidR="003019C8" w:rsidRDefault="003019C8" w:rsidP="003019C8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sz w:val="26"/>
          <w:szCs w:val="26"/>
          <w:lang w:eastAsia="ar-SA"/>
        </w:rPr>
        <w:t xml:space="preserve"> в управлении по делам архивов Калужской области</w:t>
      </w:r>
    </w:p>
    <w:p w:rsidR="00661F7D" w:rsidRDefault="00661F7D" w:rsidP="00661F7D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61F7D" w:rsidRDefault="00661F7D" w:rsidP="00661F7D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61F7D" w:rsidRDefault="00661F7D" w:rsidP="00661F7D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A0FE5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1F7D" w:rsidRDefault="00661F7D" w:rsidP="00661F7D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снижению рисков нарушения антимонопольного законодательства</w:t>
      </w:r>
    </w:p>
    <w:p w:rsidR="00661F7D" w:rsidRDefault="00661F7D" w:rsidP="00661F7D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684"/>
        <w:gridCol w:w="2010"/>
        <w:gridCol w:w="1662"/>
        <w:gridCol w:w="2081"/>
        <w:gridCol w:w="1207"/>
        <w:gridCol w:w="1643"/>
      </w:tblGrid>
      <w:tr w:rsidR="00661F7D" w:rsidTr="009D6353">
        <w:tc>
          <w:tcPr>
            <w:tcW w:w="817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действий</w:t>
            </w:r>
          </w:p>
        </w:tc>
        <w:tc>
          <w:tcPr>
            <w:tcW w:w="2081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677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661F7D" w:rsidTr="009D6353">
        <w:tc>
          <w:tcPr>
            <w:tcW w:w="817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7" w:type="dxa"/>
          </w:tcPr>
          <w:p w:rsidR="00661F7D" w:rsidRDefault="00661F7D" w:rsidP="009D6353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1F7D" w:rsidRDefault="00661F7D" w:rsidP="00661F7D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61F7D" w:rsidRDefault="00661F7D" w:rsidP="00186C61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42206" w:rsidRPr="00F42206" w:rsidRDefault="00F42206" w:rsidP="00F42206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42206" w:rsidRPr="00F42206" w:rsidSect="00BF33E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A1" w:rsidRDefault="009933A1" w:rsidP="00126307">
      <w:pPr>
        <w:spacing w:line="240" w:lineRule="auto"/>
      </w:pPr>
      <w:r>
        <w:separator/>
      </w:r>
    </w:p>
  </w:endnote>
  <w:endnote w:type="continuationSeparator" w:id="0">
    <w:p w:rsidR="009933A1" w:rsidRDefault="009933A1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A1" w:rsidRDefault="009933A1" w:rsidP="00126307">
      <w:pPr>
        <w:spacing w:line="240" w:lineRule="auto"/>
      </w:pPr>
      <w:r>
        <w:separator/>
      </w:r>
    </w:p>
  </w:footnote>
  <w:footnote w:type="continuationSeparator" w:id="0">
    <w:p w:rsidR="009933A1" w:rsidRDefault="009933A1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05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6307" w:rsidRPr="00126307" w:rsidRDefault="0012630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BF48FB">
          <w:rPr>
            <w:rFonts w:ascii="Times New Roman" w:hAnsi="Times New Roman" w:cs="Times New Roman"/>
            <w:noProof/>
            <w:sz w:val="24"/>
          </w:rPr>
          <w:t>6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26307" w:rsidRDefault="00126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D27"/>
    <w:multiLevelType w:val="multilevel"/>
    <w:tmpl w:val="7B02937E"/>
    <w:lvl w:ilvl="0">
      <w:start w:val="3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3CFB28E2"/>
    <w:multiLevelType w:val="multilevel"/>
    <w:tmpl w:val="BE30DDE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6869DD"/>
    <w:multiLevelType w:val="hybridMultilevel"/>
    <w:tmpl w:val="866ED274"/>
    <w:lvl w:ilvl="0" w:tplc="6554C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C67F1"/>
    <w:multiLevelType w:val="multilevel"/>
    <w:tmpl w:val="2556C360"/>
    <w:lvl w:ilvl="0">
      <w:start w:val="1"/>
      <w:numFmt w:val="decimal"/>
      <w:lvlText w:val="5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0">
    <w:nsid w:val="698E2A35"/>
    <w:multiLevelType w:val="hybridMultilevel"/>
    <w:tmpl w:val="945620C6"/>
    <w:lvl w:ilvl="0" w:tplc="03CE53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037DB"/>
    <w:multiLevelType w:val="multilevel"/>
    <w:tmpl w:val="71EE4718"/>
    <w:lvl w:ilvl="0">
      <w:start w:val="4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6"/>
    <w:rsid w:val="0000002D"/>
    <w:rsid w:val="00044139"/>
    <w:rsid w:val="00065D5A"/>
    <w:rsid w:val="0007383D"/>
    <w:rsid w:val="0007402C"/>
    <w:rsid w:val="00080880"/>
    <w:rsid w:val="00085D9D"/>
    <w:rsid w:val="00095917"/>
    <w:rsid w:val="000A5778"/>
    <w:rsid w:val="000B639E"/>
    <w:rsid w:val="000C0279"/>
    <w:rsid w:val="000D5B7E"/>
    <w:rsid w:val="001071E5"/>
    <w:rsid w:val="00126307"/>
    <w:rsid w:val="00142D6E"/>
    <w:rsid w:val="001538E5"/>
    <w:rsid w:val="00186C61"/>
    <w:rsid w:val="001945FA"/>
    <w:rsid w:val="001A2C47"/>
    <w:rsid w:val="001D143E"/>
    <w:rsid w:val="001F722D"/>
    <w:rsid w:val="001F74CC"/>
    <w:rsid w:val="00203942"/>
    <w:rsid w:val="00234F79"/>
    <w:rsid w:val="00244507"/>
    <w:rsid w:val="002500C4"/>
    <w:rsid w:val="00252BBE"/>
    <w:rsid w:val="00267F20"/>
    <w:rsid w:val="00274B20"/>
    <w:rsid w:val="002A37AC"/>
    <w:rsid w:val="002A3AC6"/>
    <w:rsid w:val="002A4EF6"/>
    <w:rsid w:val="002A62FD"/>
    <w:rsid w:val="002A7C77"/>
    <w:rsid w:val="002E501D"/>
    <w:rsid w:val="002E75B3"/>
    <w:rsid w:val="003019C8"/>
    <w:rsid w:val="00303362"/>
    <w:rsid w:val="003045F5"/>
    <w:rsid w:val="00310311"/>
    <w:rsid w:val="00324596"/>
    <w:rsid w:val="00324766"/>
    <w:rsid w:val="0034598E"/>
    <w:rsid w:val="00360CF3"/>
    <w:rsid w:val="00372FF1"/>
    <w:rsid w:val="003749DD"/>
    <w:rsid w:val="003845A5"/>
    <w:rsid w:val="003A094C"/>
    <w:rsid w:val="003C4F62"/>
    <w:rsid w:val="00420CE4"/>
    <w:rsid w:val="00433A6F"/>
    <w:rsid w:val="004521B7"/>
    <w:rsid w:val="00476706"/>
    <w:rsid w:val="004818EE"/>
    <w:rsid w:val="004A6C7C"/>
    <w:rsid w:val="004B719A"/>
    <w:rsid w:val="004C0AEE"/>
    <w:rsid w:val="00504C52"/>
    <w:rsid w:val="00507713"/>
    <w:rsid w:val="005251FD"/>
    <w:rsid w:val="00535326"/>
    <w:rsid w:val="00537210"/>
    <w:rsid w:val="00574B04"/>
    <w:rsid w:val="00576688"/>
    <w:rsid w:val="00576DC1"/>
    <w:rsid w:val="005A4174"/>
    <w:rsid w:val="005C79C5"/>
    <w:rsid w:val="005D5170"/>
    <w:rsid w:val="005D708B"/>
    <w:rsid w:val="005F1E0A"/>
    <w:rsid w:val="00614DC4"/>
    <w:rsid w:val="00661F7D"/>
    <w:rsid w:val="006872A0"/>
    <w:rsid w:val="0069489F"/>
    <w:rsid w:val="006A2B44"/>
    <w:rsid w:val="006B0C17"/>
    <w:rsid w:val="006B56FD"/>
    <w:rsid w:val="006E6CB2"/>
    <w:rsid w:val="006E7337"/>
    <w:rsid w:val="00721CC4"/>
    <w:rsid w:val="00745460"/>
    <w:rsid w:val="0077139B"/>
    <w:rsid w:val="00794643"/>
    <w:rsid w:val="007B2350"/>
    <w:rsid w:val="007B65CA"/>
    <w:rsid w:val="007E03E1"/>
    <w:rsid w:val="007E3B15"/>
    <w:rsid w:val="007E70E0"/>
    <w:rsid w:val="007F1D46"/>
    <w:rsid w:val="007F4FA1"/>
    <w:rsid w:val="008013DE"/>
    <w:rsid w:val="00826F54"/>
    <w:rsid w:val="00847EDA"/>
    <w:rsid w:val="0085078E"/>
    <w:rsid w:val="00852824"/>
    <w:rsid w:val="0088727D"/>
    <w:rsid w:val="008979DB"/>
    <w:rsid w:val="008A35D0"/>
    <w:rsid w:val="008A7498"/>
    <w:rsid w:val="008B16B1"/>
    <w:rsid w:val="008C458C"/>
    <w:rsid w:val="008C5314"/>
    <w:rsid w:val="008D3AA8"/>
    <w:rsid w:val="008D4A3B"/>
    <w:rsid w:val="008D7EDA"/>
    <w:rsid w:val="008E1A89"/>
    <w:rsid w:val="00900B13"/>
    <w:rsid w:val="0090618F"/>
    <w:rsid w:val="00931ED9"/>
    <w:rsid w:val="00956228"/>
    <w:rsid w:val="00962920"/>
    <w:rsid w:val="00967154"/>
    <w:rsid w:val="00975C2C"/>
    <w:rsid w:val="009776D5"/>
    <w:rsid w:val="009933A1"/>
    <w:rsid w:val="009B2B3C"/>
    <w:rsid w:val="009C27B6"/>
    <w:rsid w:val="009E2C63"/>
    <w:rsid w:val="009F46A9"/>
    <w:rsid w:val="009F5BD2"/>
    <w:rsid w:val="00A078F9"/>
    <w:rsid w:val="00A14ACA"/>
    <w:rsid w:val="00A40503"/>
    <w:rsid w:val="00A52633"/>
    <w:rsid w:val="00AA20AE"/>
    <w:rsid w:val="00AB4242"/>
    <w:rsid w:val="00AB7100"/>
    <w:rsid w:val="00AD42C4"/>
    <w:rsid w:val="00B00DFD"/>
    <w:rsid w:val="00B22F37"/>
    <w:rsid w:val="00B25036"/>
    <w:rsid w:val="00B636C0"/>
    <w:rsid w:val="00B72D1B"/>
    <w:rsid w:val="00B77FC5"/>
    <w:rsid w:val="00BA7911"/>
    <w:rsid w:val="00BD55AA"/>
    <w:rsid w:val="00BD7D94"/>
    <w:rsid w:val="00BF14EF"/>
    <w:rsid w:val="00BF33E0"/>
    <w:rsid w:val="00BF3FDE"/>
    <w:rsid w:val="00BF48FB"/>
    <w:rsid w:val="00C01DB3"/>
    <w:rsid w:val="00C42134"/>
    <w:rsid w:val="00C512EF"/>
    <w:rsid w:val="00C6569D"/>
    <w:rsid w:val="00C7590F"/>
    <w:rsid w:val="00CB171D"/>
    <w:rsid w:val="00CC17E3"/>
    <w:rsid w:val="00CE5DA9"/>
    <w:rsid w:val="00CE642E"/>
    <w:rsid w:val="00D01282"/>
    <w:rsid w:val="00D03837"/>
    <w:rsid w:val="00D170A3"/>
    <w:rsid w:val="00D22D37"/>
    <w:rsid w:val="00D479CA"/>
    <w:rsid w:val="00D501B3"/>
    <w:rsid w:val="00D50E4D"/>
    <w:rsid w:val="00D64925"/>
    <w:rsid w:val="00D7585F"/>
    <w:rsid w:val="00D76177"/>
    <w:rsid w:val="00DA0AEE"/>
    <w:rsid w:val="00DA75C4"/>
    <w:rsid w:val="00DB56DB"/>
    <w:rsid w:val="00DC2BDF"/>
    <w:rsid w:val="00DD3909"/>
    <w:rsid w:val="00DF349C"/>
    <w:rsid w:val="00E0297F"/>
    <w:rsid w:val="00E27D2A"/>
    <w:rsid w:val="00E44B21"/>
    <w:rsid w:val="00E527F4"/>
    <w:rsid w:val="00E57DC0"/>
    <w:rsid w:val="00E70D85"/>
    <w:rsid w:val="00E970E4"/>
    <w:rsid w:val="00EA10BD"/>
    <w:rsid w:val="00EC4AF6"/>
    <w:rsid w:val="00ED2AB7"/>
    <w:rsid w:val="00EE1F62"/>
    <w:rsid w:val="00EE2B3D"/>
    <w:rsid w:val="00F033F0"/>
    <w:rsid w:val="00F140F8"/>
    <w:rsid w:val="00F42206"/>
    <w:rsid w:val="00F4225B"/>
    <w:rsid w:val="00F61F0A"/>
    <w:rsid w:val="00FA57C2"/>
    <w:rsid w:val="00FB3516"/>
    <w:rsid w:val="00FB6243"/>
    <w:rsid w:val="00FD5AA4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07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2503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6C61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6C61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186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07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2503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6C61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6C61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186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2018-09-28T06:48:00Z</cp:lastPrinted>
  <dcterms:created xsi:type="dcterms:W3CDTF">2018-09-27T11:15:00Z</dcterms:created>
  <dcterms:modified xsi:type="dcterms:W3CDTF">2018-09-28T06:54:00Z</dcterms:modified>
</cp:coreProperties>
</file>